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11F76" w14:textId="1822BA02" w:rsidR="00AA4C7D" w:rsidRDefault="00E6250E" w:rsidP="00BA0B8D">
      <w:pPr>
        <w:pStyle w:val="Heading1"/>
      </w:pPr>
      <w:r>
        <w:t xml:space="preserve">Appendix </w:t>
      </w:r>
      <w:r w:rsidR="00BD7435">
        <w:t>B</w:t>
      </w:r>
      <w:r>
        <w:t xml:space="preserve">: </w:t>
      </w:r>
      <w:r w:rsidR="00AA4C7D" w:rsidRPr="00AA4C7D">
        <w:t xml:space="preserve">Expression of interest </w:t>
      </w:r>
      <w:r w:rsidR="00C26CB0">
        <w:t xml:space="preserve">for local authorities </w:t>
      </w:r>
      <w:r w:rsidR="00AA4C7D" w:rsidRPr="00AA4C7D">
        <w:t xml:space="preserve">to participate in the </w:t>
      </w:r>
      <w:r w:rsidR="0097546D">
        <w:t>next</w:t>
      </w:r>
      <w:r w:rsidR="00AA4C7D" w:rsidRPr="00AA4C7D">
        <w:t xml:space="preserve"> phase of the digital NHS Health Check</w:t>
      </w:r>
    </w:p>
    <w:p w14:paraId="1476D367" w14:textId="2043C4B5" w:rsidR="00323742" w:rsidRPr="00323742" w:rsidRDefault="00323742" w:rsidP="00323742">
      <w:pPr>
        <w:pStyle w:val="Heading2"/>
      </w:pPr>
      <w:r>
        <w:t>Application form</w:t>
      </w:r>
    </w:p>
    <w:p w14:paraId="76E85318" w14:textId="0FBB454A" w:rsidR="00AA4C7D" w:rsidRPr="00AA4C7D" w:rsidRDefault="00AA4C7D" w:rsidP="00BA0B8D">
      <w:r w:rsidRPr="00AA4C7D">
        <w:t xml:space="preserve">Published </w:t>
      </w:r>
      <w:r w:rsidR="00585271">
        <w:t>27 February</w:t>
      </w:r>
      <w:r w:rsidRPr="00AA4C7D">
        <w:t xml:space="preserve"> </w:t>
      </w:r>
      <w:r w:rsidR="00112F78">
        <w:t>2024</w:t>
      </w:r>
    </w:p>
    <w:p w14:paraId="49C8A5FF" w14:textId="1E5DF3DD" w:rsidR="00AA4C7D" w:rsidRDefault="00AA4C7D" w:rsidP="00BA0B8D">
      <w:r w:rsidRPr="00AA4C7D">
        <w:t xml:space="preserve">Please note: Expressions of interest should be submitted to </w:t>
      </w:r>
      <w:hyperlink r:id="rId10" w:history="1">
        <w:r w:rsidRPr="00AA4C7D">
          <w:rPr>
            <w:color w:val="0063BE"/>
            <w:u w:val="single"/>
          </w:rPr>
          <w:t>NHSHealthCheck@dhsc.gov.uk</w:t>
        </w:r>
      </w:hyperlink>
      <w:r w:rsidRPr="00AA4C7D">
        <w:t xml:space="preserve"> in Word format by 11:59pm on </w:t>
      </w:r>
      <w:r w:rsidR="00585271">
        <w:t>22</w:t>
      </w:r>
      <w:r w:rsidR="00585271" w:rsidRPr="00585271">
        <w:rPr>
          <w:vertAlign w:val="superscript"/>
        </w:rPr>
        <w:t>nd</w:t>
      </w:r>
      <w:r w:rsidRPr="00AA4C7D">
        <w:t xml:space="preserve"> </w:t>
      </w:r>
      <w:r w:rsidR="009C2845">
        <w:t>March</w:t>
      </w:r>
      <w:r w:rsidRPr="00AA4C7D">
        <w:t xml:space="preserve"> 2024.</w:t>
      </w:r>
    </w:p>
    <w:p w14:paraId="7F785704" w14:textId="73B5E40E" w:rsidR="001057F1" w:rsidRPr="001057F1" w:rsidRDefault="001057F1" w:rsidP="001057F1">
      <w:pPr>
        <w:pStyle w:val="Paragraphtext"/>
        <w:rPr>
          <w:rFonts w:ascii="Arial" w:hAnsi="Arial" w:cs="Arial"/>
        </w:rPr>
      </w:pPr>
      <w:r w:rsidRPr="001057F1">
        <w:rPr>
          <w:rFonts w:ascii="Arial" w:hAnsi="Arial" w:cs="Arial"/>
        </w:rPr>
        <w:t>Please send a completed form as a single document (with no attachments) from a recognised local authority email</w:t>
      </w:r>
      <w:r w:rsidR="00305FA1">
        <w:rPr>
          <w:rFonts w:ascii="Arial" w:hAnsi="Arial" w:cs="Arial"/>
        </w:rPr>
        <w:t xml:space="preserve"> address.</w:t>
      </w:r>
    </w:p>
    <w:p w14:paraId="46AF2539" w14:textId="77777777" w:rsidR="001057F1" w:rsidRPr="001057F1" w:rsidRDefault="001057F1" w:rsidP="001057F1">
      <w:pPr>
        <w:pStyle w:val="Paragraphtext"/>
        <w:rPr>
          <w:rFonts w:ascii="Arial" w:hAnsi="Arial" w:cs="Arial"/>
        </w:rPr>
      </w:pPr>
      <w:r w:rsidRPr="001057F1">
        <w:rPr>
          <w:rFonts w:ascii="Arial" w:hAnsi="Arial" w:cs="Arial"/>
        </w:rPr>
        <w:t>The subject line of your email should be as follows: ‘Digital NHS Health Check Private Beta Phase EOI: [local authority name]’</w:t>
      </w:r>
    </w:p>
    <w:p w14:paraId="29FE6119" w14:textId="77777777" w:rsidR="001057F1" w:rsidRDefault="001057F1" w:rsidP="00BA0B8D"/>
    <w:p w14:paraId="43DA2CE6" w14:textId="7FB92066" w:rsidR="00AA4C7D" w:rsidRPr="0053601D" w:rsidRDefault="006F70B1" w:rsidP="0053601D">
      <w:pPr>
        <w:pStyle w:val="Heading2"/>
      </w:pPr>
      <w:r w:rsidRPr="00E37626">
        <w:t>Pre-</w:t>
      </w:r>
      <w:r w:rsidRPr="0053601D">
        <w:t>submission c</w:t>
      </w:r>
      <w:r w:rsidR="00DA7B18" w:rsidRPr="0053601D">
        <w:t>hecklist</w:t>
      </w:r>
    </w:p>
    <w:p w14:paraId="4439B6D6" w14:textId="7D78EDF9" w:rsidR="00DA7B18" w:rsidRDefault="00DA7B18" w:rsidP="00DA7B18">
      <w:r>
        <w:t>Before submitting this form, please ensure you have:</w:t>
      </w:r>
    </w:p>
    <w:p w14:paraId="79B25134" w14:textId="77777777" w:rsidR="00B40085" w:rsidRDefault="00DA7B18" w:rsidP="00B40085">
      <w:pPr>
        <w:pStyle w:val="ListParagraph"/>
        <w:numPr>
          <w:ilvl w:val="0"/>
          <w:numId w:val="6"/>
        </w:numPr>
      </w:pPr>
      <w:r>
        <w:t>Read</w:t>
      </w:r>
      <w:r w:rsidRPr="00DA7B18">
        <w:t xml:space="preserve"> </w:t>
      </w:r>
      <w:r w:rsidR="00BB5F73">
        <w:t xml:space="preserve">and understood </w:t>
      </w:r>
      <w:r w:rsidRPr="00DA7B18">
        <w:t xml:space="preserve">the </w:t>
      </w:r>
      <w:r w:rsidR="009C63A5">
        <w:t xml:space="preserve">full </w:t>
      </w:r>
      <w:r w:rsidRPr="00DA7B18">
        <w:t>Guidance document</w:t>
      </w:r>
      <w:r>
        <w:t>.</w:t>
      </w:r>
    </w:p>
    <w:p w14:paraId="428D2E71" w14:textId="77777777" w:rsidR="00B40085" w:rsidRDefault="00B40085" w:rsidP="004E7A51">
      <w:pPr>
        <w:pStyle w:val="ListParagraph"/>
      </w:pPr>
    </w:p>
    <w:p w14:paraId="1FB5D688" w14:textId="04C9AD6B" w:rsidR="00B40085" w:rsidRDefault="009C63A5" w:rsidP="00B40085">
      <w:pPr>
        <w:pStyle w:val="ListParagraph"/>
        <w:numPr>
          <w:ilvl w:val="0"/>
          <w:numId w:val="6"/>
        </w:numPr>
      </w:pPr>
      <w:r>
        <w:t xml:space="preserve">Confirmed that </w:t>
      </w:r>
      <w:r w:rsidR="00BB5F73">
        <w:t xml:space="preserve">your local authority </w:t>
      </w:r>
      <w:r>
        <w:t>meet</w:t>
      </w:r>
      <w:r w:rsidR="00BB5F73">
        <w:t>s</w:t>
      </w:r>
      <w:r>
        <w:t xml:space="preserve"> the</w:t>
      </w:r>
      <w:r w:rsidR="002968EB">
        <w:t xml:space="preserve"> full</w:t>
      </w:r>
      <w:r>
        <w:t xml:space="preserve"> eligibility criteria, as specified in the Guidance and at A</w:t>
      </w:r>
      <w:r w:rsidR="002B0F92">
        <w:t>ppendix</w:t>
      </w:r>
      <w:r>
        <w:t xml:space="preserve"> </w:t>
      </w:r>
      <w:r w:rsidR="009575BF">
        <w:t>C</w:t>
      </w:r>
      <w:r>
        <w:t>.</w:t>
      </w:r>
    </w:p>
    <w:p w14:paraId="169738D0" w14:textId="77777777" w:rsidR="00B40085" w:rsidRDefault="00B40085" w:rsidP="004E7A51">
      <w:pPr>
        <w:pStyle w:val="ListParagraph"/>
      </w:pPr>
    </w:p>
    <w:p w14:paraId="74240B39" w14:textId="6A85579D" w:rsidR="00B40085" w:rsidRDefault="002B0F92" w:rsidP="00B40085">
      <w:pPr>
        <w:pStyle w:val="ListParagraph"/>
        <w:numPr>
          <w:ilvl w:val="0"/>
          <w:numId w:val="6"/>
        </w:numPr>
      </w:pPr>
      <w:r>
        <w:t>A good level of confidence that there are</w:t>
      </w:r>
      <w:r w:rsidR="00BF7EA4">
        <w:t xml:space="preserve"> GP</w:t>
      </w:r>
      <w:r w:rsidR="00DA7B18">
        <w:t xml:space="preserve"> provider/s</w:t>
      </w:r>
      <w:r w:rsidR="004D0C85">
        <w:t xml:space="preserve"> using the EMIS IT system</w:t>
      </w:r>
      <w:r w:rsidR="00DA7B18">
        <w:t xml:space="preserve"> </w:t>
      </w:r>
      <w:r w:rsidR="00BF7EA4">
        <w:t>w</w:t>
      </w:r>
      <w:r w:rsidR="00B66F3A">
        <w:t>ho are willing to</w:t>
      </w:r>
      <w:r w:rsidR="00BF7EA4">
        <w:t xml:space="preserve"> </w:t>
      </w:r>
      <w:r w:rsidR="00DA7B18">
        <w:t>engage in the digital NHS Health Check private Beta phase</w:t>
      </w:r>
      <w:r w:rsidR="006512DB">
        <w:t xml:space="preserve"> for a period of at least 6 months</w:t>
      </w:r>
      <w:r w:rsidR="00DA7B18">
        <w:t>.</w:t>
      </w:r>
      <w:r w:rsidR="00B66F3A">
        <w:t xml:space="preserve"> You will be </w:t>
      </w:r>
      <w:r w:rsidR="00D0797C">
        <w:t>required</w:t>
      </w:r>
      <w:r w:rsidR="00B66F3A">
        <w:t xml:space="preserve"> to name the </w:t>
      </w:r>
      <w:r w:rsidR="000C58CF">
        <w:lastRenderedPageBreak/>
        <w:t xml:space="preserve">GP providers and confirm </w:t>
      </w:r>
      <w:r w:rsidR="004D0C85">
        <w:t xml:space="preserve">eligible population list sizes </w:t>
      </w:r>
      <w:r w:rsidR="00D0797C">
        <w:t>in 2024/25 if you are selected for the pilots</w:t>
      </w:r>
      <w:r w:rsidR="004D0C85">
        <w:t>.</w:t>
      </w:r>
      <w:r w:rsidR="000C58CF">
        <w:t xml:space="preserve"> </w:t>
      </w:r>
    </w:p>
    <w:p w14:paraId="21584FE1" w14:textId="77777777" w:rsidR="00B40085" w:rsidRDefault="00B40085" w:rsidP="004E7A51">
      <w:pPr>
        <w:pStyle w:val="ListParagraph"/>
      </w:pPr>
    </w:p>
    <w:p w14:paraId="4BB1415F" w14:textId="77777777" w:rsidR="00267CF7" w:rsidRDefault="00DA7B18" w:rsidP="00267CF7">
      <w:pPr>
        <w:pStyle w:val="ListParagraph"/>
        <w:numPr>
          <w:ilvl w:val="0"/>
          <w:numId w:val="6"/>
        </w:numPr>
      </w:pPr>
      <w:r>
        <w:t xml:space="preserve">Engaged with </w:t>
      </w:r>
      <w:r w:rsidR="006F70B1">
        <w:t>your Local Pharmaceutical Committee</w:t>
      </w:r>
      <w:r>
        <w:t xml:space="preserve"> </w:t>
      </w:r>
      <w:r w:rsidR="00D521F7">
        <w:t>on your intention to engage in the digital NHS Health Check private Beta phase.</w:t>
      </w:r>
    </w:p>
    <w:p w14:paraId="6A25BDC3" w14:textId="77777777" w:rsidR="00267CF7" w:rsidRDefault="00267CF7" w:rsidP="0079569C"/>
    <w:p w14:paraId="23F95C3B" w14:textId="13BF0671" w:rsidR="00AA4C7D" w:rsidRPr="00AA4C7D" w:rsidRDefault="00AA4C7D" w:rsidP="00BA0B8D">
      <w:pPr>
        <w:pStyle w:val="Heading2"/>
      </w:pPr>
      <w:r w:rsidRPr="00AA4C7D">
        <w:t>Section 1: Local authority details</w:t>
      </w:r>
    </w:p>
    <w:tbl>
      <w:tblPr>
        <w:tblStyle w:val="DHSCtable"/>
        <w:tblW w:w="5000" w:type="pct"/>
        <w:tblLook w:val="04A0" w:firstRow="1" w:lastRow="0" w:firstColumn="1" w:lastColumn="0" w:noHBand="0" w:noVBand="1"/>
      </w:tblPr>
      <w:tblGrid>
        <w:gridCol w:w="2835"/>
        <w:gridCol w:w="6191"/>
      </w:tblGrid>
      <w:tr w:rsidR="00C74FAF" w:rsidRPr="00AA4C7D" w14:paraId="38C290D7" w14:textId="77777777" w:rsidTr="00C74FAF">
        <w:trPr>
          <w:cnfStyle w:val="100000000000" w:firstRow="1" w:lastRow="0" w:firstColumn="0" w:lastColumn="0" w:oddVBand="0" w:evenVBand="0" w:oddHBand="0" w:evenHBand="0" w:firstRowFirstColumn="0" w:firstRowLastColumn="0" w:lastRowFirstColumn="0" w:lastRowLastColumn="0"/>
          <w:trHeight w:val="111"/>
        </w:trPr>
        <w:tc>
          <w:tcPr>
            <w:tcW w:w="2835" w:type="dxa"/>
          </w:tcPr>
          <w:p w14:paraId="257F60BF" w14:textId="67C78F8F" w:rsidR="00C74FAF" w:rsidRPr="00BA0B8D" w:rsidRDefault="00C74FAF" w:rsidP="00AB1DFB">
            <w:pPr>
              <w:spacing w:after="0"/>
            </w:pPr>
            <w:r>
              <w:t>Name of local authority submitting application</w:t>
            </w:r>
          </w:p>
        </w:tc>
        <w:tc>
          <w:tcPr>
            <w:tcW w:w="6191" w:type="dxa"/>
          </w:tcPr>
          <w:p w14:paraId="22AF4287" w14:textId="1717823A" w:rsidR="00C74FAF" w:rsidRPr="00AB1DFB" w:rsidRDefault="00C74FAF" w:rsidP="00AB1DFB">
            <w:pPr>
              <w:spacing w:after="0"/>
              <w:rPr>
                <w:b w:val="0"/>
              </w:rPr>
            </w:pPr>
            <w:r w:rsidRPr="00AB1DFB">
              <w:rPr>
                <w:b w:val="0"/>
              </w:rPr>
              <w:t>Insert here</w:t>
            </w:r>
          </w:p>
        </w:tc>
      </w:tr>
      <w:tr w:rsidR="00C74FAF" w:rsidRPr="00AA4C7D" w14:paraId="3FA6AC63" w14:textId="77777777" w:rsidTr="00C74FAF">
        <w:trPr>
          <w:trHeight w:val="111"/>
        </w:trPr>
        <w:tc>
          <w:tcPr>
            <w:tcW w:w="2835" w:type="dxa"/>
          </w:tcPr>
          <w:p w14:paraId="1B3B58BB" w14:textId="369F5CA4" w:rsidR="00C74FAF" w:rsidRPr="00BA0B8D" w:rsidRDefault="00C74FAF" w:rsidP="00AB1DFB">
            <w:pPr>
              <w:spacing w:after="0"/>
              <w:rPr>
                <w:b/>
              </w:rPr>
            </w:pPr>
            <w:r w:rsidRPr="00BA0B8D">
              <w:rPr>
                <w:b/>
              </w:rPr>
              <w:t>Name of application author</w:t>
            </w:r>
          </w:p>
        </w:tc>
        <w:tc>
          <w:tcPr>
            <w:tcW w:w="6191" w:type="dxa"/>
          </w:tcPr>
          <w:p w14:paraId="4EC7C27E" w14:textId="1EF2731C" w:rsidR="00C74FAF" w:rsidRPr="00AA4C7D" w:rsidRDefault="00C74FAF" w:rsidP="00AB1DFB">
            <w:pPr>
              <w:spacing w:after="0"/>
            </w:pPr>
            <w:r w:rsidRPr="00C74FAF">
              <w:t>Insert here</w:t>
            </w:r>
          </w:p>
        </w:tc>
      </w:tr>
      <w:tr w:rsidR="00C74FAF" w:rsidRPr="00AA4C7D" w14:paraId="1383AE97" w14:textId="77777777" w:rsidTr="00C74FAF">
        <w:trPr>
          <w:trHeight w:val="111"/>
        </w:trPr>
        <w:tc>
          <w:tcPr>
            <w:tcW w:w="2835" w:type="dxa"/>
          </w:tcPr>
          <w:p w14:paraId="783028E1" w14:textId="50886FB6" w:rsidR="00C74FAF" w:rsidRPr="00BA0B8D" w:rsidRDefault="00C74FAF" w:rsidP="00AB1DFB">
            <w:pPr>
              <w:spacing w:after="0"/>
              <w:rPr>
                <w:b/>
              </w:rPr>
            </w:pPr>
            <w:r w:rsidRPr="00BA0B8D">
              <w:rPr>
                <w:b/>
              </w:rPr>
              <w:t>Job title / position of application author</w:t>
            </w:r>
          </w:p>
        </w:tc>
        <w:tc>
          <w:tcPr>
            <w:tcW w:w="6191" w:type="dxa"/>
          </w:tcPr>
          <w:p w14:paraId="6A9D348D" w14:textId="0D89AB73" w:rsidR="00C74FAF" w:rsidRPr="00AA4C7D" w:rsidRDefault="00C74FAF" w:rsidP="00AB1DFB">
            <w:pPr>
              <w:spacing w:after="0"/>
            </w:pPr>
            <w:r w:rsidRPr="00C74FAF">
              <w:t>Insert here</w:t>
            </w:r>
          </w:p>
        </w:tc>
      </w:tr>
      <w:tr w:rsidR="00C74FAF" w:rsidRPr="00AA4C7D" w14:paraId="516B4235" w14:textId="77777777" w:rsidTr="00C74FAF">
        <w:trPr>
          <w:trHeight w:val="111"/>
        </w:trPr>
        <w:tc>
          <w:tcPr>
            <w:tcW w:w="2835" w:type="dxa"/>
          </w:tcPr>
          <w:p w14:paraId="3DCD8E61" w14:textId="37CB8573" w:rsidR="00C74FAF" w:rsidRPr="00BA0B8D" w:rsidRDefault="00C74FAF" w:rsidP="00AB1DFB">
            <w:pPr>
              <w:spacing w:after="0"/>
              <w:rPr>
                <w:b/>
              </w:rPr>
            </w:pPr>
            <w:r w:rsidRPr="00BA0B8D">
              <w:rPr>
                <w:b/>
              </w:rPr>
              <w:t>Contact details for application author</w:t>
            </w:r>
          </w:p>
        </w:tc>
        <w:tc>
          <w:tcPr>
            <w:tcW w:w="6191" w:type="dxa"/>
          </w:tcPr>
          <w:p w14:paraId="11DBE992" w14:textId="4189F0FB" w:rsidR="00C74FAF" w:rsidRPr="00AA4C7D" w:rsidRDefault="00C74FAF" w:rsidP="00AB1DFB">
            <w:pPr>
              <w:spacing w:after="0"/>
            </w:pPr>
            <w:r w:rsidRPr="00C74FAF">
              <w:t>Insert here</w:t>
            </w:r>
          </w:p>
        </w:tc>
      </w:tr>
      <w:tr w:rsidR="00C74FAF" w:rsidRPr="00AA4C7D" w14:paraId="62C5ED7B" w14:textId="77777777" w:rsidTr="00C74FAF">
        <w:trPr>
          <w:trHeight w:val="111"/>
        </w:trPr>
        <w:tc>
          <w:tcPr>
            <w:tcW w:w="2835" w:type="dxa"/>
          </w:tcPr>
          <w:p w14:paraId="6AE4AC6A" w14:textId="4BF3C814" w:rsidR="00C74FAF" w:rsidRPr="00BA0B8D" w:rsidRDefault="00C74FAF" w:rsidP="00AB1DFB">
            <w:pPr>
              <w:spacing w:after="0"/>
              <w:rPr>
                <w:b/>
              </w:rPr>
            </w:pPr>
            <w:r w:rsidRPr="00BA0B8D">
              <w:rPr>
                <w:b/>
              </w:rPr>
              <w:t xml:space="preserve">Email </w:t>
            </w:r>
          </w:p>
        </w:tc>
        <w:tc>
          <w:tcPr>
            <w:tcW w:w="6191" w:type="dxa"/>
          </w:tcPr>
          <w:p w14:paraId="61B757F7" w14:textId="3EF592DB" w:rsidR="00C74FAF" w:rsidRPr="00AA4C7D" w:rsidRDefault="00C74FAF" w:rsidP="00AB1DFB">
            <w:pPr>
              <w:spacing w:after="0"/>
            </w:pPr>
            <w:r w:rsidRPr="00C74FAF">
              <w:t>Insert here</w:t>
            </w:r>
            <w:r w:rsidR="009C2845">
              <w:t xml:space="preserve">. If possible, please also include </w:t>
            </w:r>
            <w:r w:rsidR="00A369C2">
              <w:t>a generic team inbox in the event the application author is on leave.</w:t>
            </w:r>
          </w:p>
        </w:tc>
      </w:tr>
    </w:tbl>
    <w:p w14:paraId="305413C2" w14:textId="77777777" w:rsidR="00AA4C7D" w:rsidRDefault="00AA4C7D" w:rsidP="00BA0B8D"/>
    <w:p w14:paraId="25B2AE3A" w14:textId="77777777" w:rsidR="00074E5F" w:rsidRDefault="00074E5F">
      <w:pPr>
        <w:spacing w:after="160" w:line="259" w:lineRule="auto"/>
        <w:rPr>
          <w:b/>
          <w:sz w:val="41"/>
        </w:rPr>
      </w:pPr>
      <w:r>
        <w:br w:type="page"/>
      </w:r>
    </w:p>
    <w:p w14:paraId="0B896BF8" w14:textId="64BF9B38" w:rsidR="005D11C3" w:rsidRDefault="005D11C3" w:rsidP="00BA0B8D">
      <w:pPr>
        <w:pStyle w:val="Heading2"/>
      </w:pPr>
      <w:r>
        <w:lastRenderedPageBreak/>
        <w:t xml:space="preserve">Section 2: </w:t>
      </w:r>
      <w:r w:rsidR="007232B3">
        <w:t>Sift</w:t>
      </w:r>
      <w:r>
        <w:t xml:space="preserve"> </w:t>
      </w:r>
      <w:proofErr w:type="gramStart"/>
      <w:r>
        <w:t>criteria</w:t>
      </w:r>
      <w:proofErr w:type="gramEnd"/>
    </w:p>
    <w:p w14:paraId="2ABBE553" w14:textId="41D45A97" w:rsidR="00D24C8F" w:rsidRPr="00D24C8F" w:rsidRDefault="008D5FFE" w:rsidP="00D12441">
      <w:r>
        <w:t xml:space="preserve">Local authorities must meet </w:t>
      </w:r>
      <w:proofErr w:type="gramStart"/>
      <w:r w:rsidR="00F93EC2">
        <w:t>all of</w:t>
      </w:r>
      <w:proofErr w:type="gramEnd"/>
      <w:r w:rsidR="00F93EC2">
        <w:t xml:space="preserve"> </w:t>
      </w:r>
      <w:r>
        <w:t xml:space="preserve">the following essential criteria to be considered eligible to </w:t>
      </w:r>
      <w:r w:rsidR="00F93EC2">
        <w:t>apply</w:t>
      </w:r>
      <w:r>
        <w:t>.</w:t>
      </w:r>
    </w:p>
    <w:p w14:paraId="1D3ECE70" w14:textId="30312DF5" w:rsidR="00A9506A" w:rsidRDefault="00AB3D04" w:rsidP="00BA0B8D">
      <w:pPr>
        <w:pStyle w:val="Heading3"/>
      </w:pPr>
      <w:bookmarkStart w:id="0" w:name="_Toc10646587"/>
      <w:bookmarkStart w:id="1" w:name="_Toc10646675"/>
      <w:bookmarkStart w:id="2" w:name="_Toc10648851"/>
      <w:bookmarkStart w:id="3" w:name="_Toc525808939"/>
      <w:bookmarkStart w:id="4" w:name="_Toc527387359"/>
      <w:bookmarkStart w:id="5" w:name="_Toc527554688"/>
      <w:bookmarkStart w:id="6" w:name="_Toc527554751"/>
      <w:bookmarkStart w:id="7" w:name="_Toc527554809"/>
      <w:r>
        <w:t xml:space="preserve">A.1: </w:t>
      </w:r>
      <w:r w:rsidR="00117575">
        <w:t>The local authority is delivering</w:t>
      </w:r>
      <w:r>
        <w:t xml:space="preserve"> </w:t>
      </w:r>
      <w:r w:rsidR="004D1CA4">
        <w:t>a sufficient level of</w:t>
      </w:r>
      <w:r>
        <w:t xml:space="preserve"> NHS Health Check</w:t>
      </w:r>
      <w:r w:rsidR="004D1CA4">
        <w:t>s</w:t>
      </w:r>
    </w:p>
    <w:p w14:paraId="1C57DF06" w14:textId="77777777" w:rsidR="00A9506A" w:rsidRDefault="00A9506A" w:rsidP="00A9506A">
      <w:pPr>
        <w:pStyle w:val="Heading4"/>
      </w:pPr>
      <w:r w:rsidRPr="00E96830">
        <w:t>Rationale:</w:t>
      </w:r>
      <w:r>
        <w:t xml:space="preserve"> </w:t>
      </w:r>
    </w:p>
    <w:p w14:paraId="7213A4BF" w14:textId="2DBE0834" w:rsidR="00A9506A" w:rsidRDefault="00A9506A" w:rsidP="00A9506A">
      <w:r>
        <w:t xml:space="preserve">Local authorities must have </w:t>
      </w:r>
      <w:r w:rsidR="003762E8">
        <w:t>recent</w:t>
      </w:r>
      <w:r>
        <w:t xml:space="preserve"> track record of </w:t>
      </w:r>
      <w:r w:rsidR="00A369C2">
        <w:t xml:space="preserve">delivering </w:t>
      </w:r>
      <w:r w:rsidR="00733561">
        <w:t xml:space="preserve">average or above average levels of </w:t>
      </w:r>
      <w:r w:rsidR="00A369C2">
        <w:t xml:space="preserve">NHS </w:t>
      </w:r>
      <w:r w:rsidR="00CB2F4E">
        <w:t>H</w:t>
      </w:r>
      <w:r w:rsidR="00A369C2">
        <w:t>ealth Checks</w:t>
      </w:r>
      <w:r w:rsidR="007C7DB6">
        <w:t xml:space="preserve"> </w:t>
      </w:r>
      <w:r w:rsidR="00A369C2">
        <w:t>to the</w:t>
      </w:r>
      <w:r w:rsidR="00E9621F">
        <w:t>ir</w:t>
      </w:r>
      <w:r w:rsidR="00A369C2">
        <w:t xml:space="preserve"> eligible</w:t>
      </w:r>
      <w:r>
        <w:t xml:space="preserve"> population</w:t>
      </w:r>
      <w:r w:rsidR="00431AB7">
        <w:t xml:space="preserve"> in 2022/23</w:t>
      </w:r>
      <w:r>
        <w:t>. There are several important reasons for this requirement:</w:t>
      </w:r>
    </w:p>
    <w:p w14:paraId="76A41CBC" w14:textId="4639CEBA" w:rsidR="00A9506A" w:rsidRDefault="00A9506A" w:rsidP="00A9506A">
      <w:pPr>
        <w:pStyle w:val="ListParagraph"/>
        <w:numPr>
          <w:ilvl w:val="0"/>
          <w:numId w:val="2"/>
        </w:numPr>
      </w:pPr>
      <w:r>
        <w:t>The digital NHS</w:t>
      </w:r>
      <w:r w:rsidR="00447768">
        <w:t xml:space="preserve"> </w:t>
      </w:r>
      <w:r>
        <w:t>H</w:t>
      </w:r>
      <w:r w:rsidR="00447768">
        <w:t xml:space="preserve">ealth </w:t>
      </w:r>
      <w:r>
        <w:t>C</w:t>
      </w:r>
      <w:r w:rsidR="00447768">
        <w:t>heck</w:t>
      </w:r>
      <w:r>
        <w:t xml:space="preserve"> will be offered to eligible participants as an alternative option to the in-person check; </w:t>
      </w:r>
      <w:proofErr w:type="gramStart"/>
      <w:r>
        <w:t>therefore</w:t>
      </w:r>
      <w:proofErr w:type="gramEnd"/>
      <w:r>
        <w:t xml:space="preserve"> the local authority must have a</w:t>
      </w:r>
      <w:r w:rsidR="009B3B7A">
        <w:t xml:space="preserve"> well</w:t>
      </w:r>
      <w:r w:rsidR="00EB6746">
        <w:t>-</w:t>
      </w:r>
      <w:r w:rsidR="009B3B7A">
        <w:t xml:space="preserve"> established</w:t>
      </w:r>
      <w:r>
        <w:t xml:space="preserve"> in-person programme</w:t>
      </w:r>
      <w:r w:rsidR="00D210ED">
        <w:t xml:space="preserve"> </w:t>
      </w:r>
      <w:r w:rsidR="00EF194D">
        <w:t xml:space="preserve">that </w:t>
      </w:r>
      <w:r>
        <w:t>identif</w:t>
      </w:r>
      <w:r w:rsidR="00EF194D">
        <w:t>ies,</w:t>
      </w:r>
      <w:r>
        <w:t xml:space="preserve"> invit</w:t>
      </w:r>
      <w:r w:rsidR="00EF194D">
        <w:t>es</w:t>
      </w:r>
      <w:r>
        <w:t xml:space="preserve"> </w:t>
      </w:r>
      <w:r w:rsidR="00EF194D">
        <w:t xml:space="preserve">and delivers </w:t>
      </w:r>
      <w:r w:rsidR="006A5BCC">
        <w:t>NHS H</w:t>
      </w:r>
      <w:r w:rsidR="00AF2A3D">
        <w:t xml:space="preserve">ealth </w:t>
      </w:r>
      <w:r w:rsidR="006A5BCC">
        <w:t>C</w:t>
      </w:r>
      <w:r w:rsidR="00AF2A3D">
        <w:t>heck</w:t>
      </w:r>
      <w:r w:rsidR="00787E91">
        <w:t>s</w:t>
      </w:r>
      <w:r w:rsidR="006A5BCC">
        <w:t xml:space="preserve"> to </w:t>
      </w:r>
      <w:r w:rsidR="000D4B65">
        <w:t>a</w:t>
      </w:r>
      <w:r w:rsidR="002623B2">
        <w:t>n acceptable</w:t>
      </w:r>
      <w:r w:rsidR="000D4B65">
        <w:t xml:space="preserve"> </w:t>
      </w:r>
      <w:r w:rsidR="008538BC">
        <w:t xml:space="preserve">proportion of </w:t>
      </w:r>
      <w:r>
        <w:t>their eligible population</w:t>
      </w:r>
      <w:r w:rsidR="00EF0088">
        <w:t xml:space="preserve"> each year</w:t>
      </w:r>
      <w:r>
        <w:t>.</w:t>
      </w:r>
    </w:p>
    <w:p w14:paraId="10EF4120" w14:textId="5C12886D" w:rsidR="00A9506A" w:rsidRDefault="00A9506A" w:rsidP="00A9506A">
      <w:pPr>
        <w:pStyle w:val="ListParagraph"/>
        <w:numPr>
          <w:ilvl w:val="0"/>
          <w:numId w:val="2"/>
        </w:numPr>
      </w:pPr>
      <w:r>
        <w:t xml:space="preserve">Local authorities must be onboarded and commence testing with eligible participants from mid-2024; those with programmes </w:t>
      </w:r>
      <w:r w:rsidR="00AD6D9F">
        <w:t xml:space="preserve">performing well </w:t>
      </w:r>
      <w:r>
        <w:t xml:space="preserve">will be best placed to commence testing with end users within this </w:t>
      </w:r>
      <w:r w:rsidR="00A369C2">
        <w:t xml:space="preserve">ambitious </w:t>
      </w:r>
      <w:r>
        <w:t>timeframe.</w:t>
      </w:r>
    </w:p>
    <w:p w14:paraId="20BF3AAA" w14:textId="768D3F55" w:rsidR="00E96830" w:rsidRDefault="00E96830" w:rsidP="00E96830">
      <w:pPr>
        <w:pStyle w:val="Heading4"/>
      </w:pPr>
      <w:r>
        <w:t xml:space="preserve">Assessment </w:t>
      </w:r>
    </w:p>
    <w:p w14:paraId="1AF1CF9E" w14:textId="105FF114" w:rsidR="00AA4C7D" w:rsidRDefault="00BA0B8D" w:rsidP="00C03B38">
      <w:r>
        <w:t>This question will be assessed</w:t>
      </w:r>
      <w:r w:rsidR="00AB1DFB">
        <w:t xml:space="preserve"> by DHSC</w:t>
      </w:r>
      <w:r>
        <w:t xml:space="preserve"> using recent data</w:t>
      </w:r>
      <w:r w:rsidR="00B475AE">
        <w:t xml:space="preserve"> from </w:t>
      </w:r>
      <w:r w:rsidR="0008253A">
        <w:t xml:space="preserve">OHID </w:t>
      </w:r>
      <w:r w:rsidR="00B475AE">
        <w:t>Fingertips</w:t>
      </w:r>
      <w:r w:rsidR="0008253A">
        <w:t xml:space="preserve"> tool</w:t>
      </w:r>
      <w:r w:rsidR="00B475AE">
        <w:t xml:space="preserve"> </w:t>
      </w:r>
      <w:r w:rsidR="00C627CB">
        <w:t xml:space="preserve">on </w:t>
      </w:r>
      <w:r w:rsidR="005F48A6">
        <w:t xml:space="preserve">the </w:t>
      </w:r>
      <w:r w:rsidR="00B475AE">
        <w:t xml:space="preserve">proportion of eligible people </w:t>
      </w:r>
      <w:r w:rsidR="00B475AE" w:rsidRPr="00A369C2">
        <w:rPr>
          <w:rStyle w:val="Strong"/>
        </w:rPr>
        <w:t>receiving</w:t>
      </w:r>
      <w:r w:rsidR="00B475AE">
        <w:t xml:space="preserve"> an NHS Health Check in </w:t>
      </w:r>
      <w:r w:rsidR="00431AB7">
        <w:t>2022/23</w:t>
      </w:r>
      <w:r>
        <w:t>.</w:t>
      </w:r>
      <w:bookmarkEnd w:id="0"/>
      <w:bookmarkEnd w:id="1"/>
      <w:bookmarkEnd w:id="2"/>
      <w:bookmarkEnd w:id="3"/>
      <w:bookmarkEnd w:id="4"/>
      <w:bookmarkEnd w:id="5"/>
      <w:bookmarkEnd w:id="6"/>
      <w:bookmarkEnd w:id="7"/>
      <w:r w:rsidR="00F53CAC">
        <w:t xml:space="preserve"> </w:t>
      </w:r>
    </w:p>
    <w:p w14:paraId="04514D15" w14:textId="0632CB9B" w:rsidR="00840122" w:rsidRDefault="006B2DAF" w:rsidP="00C03B38">
      <w:r>
        <w:t>Only those local authorities</w:t>
      </w:r>
      <w:r w:rsidR="00711183">
        <w:t xml:space="preserve"> </w:t>
      </w:r>
      <w:r w:rsidR="00A369C2">
        <w:t>who deliver at least the England average</w:t>
      </w:r>
      <w:r w:rsidR="00711183">
        <w:t xml:space="preserve"> </w:t>
      </w:r>
      <w:r w:rsidR="005F48A6">
        <w:t xml:space="preserve">for people receiving an NHS </w:t>
      </w:r>
      <w:r w:rsidR="006008C8">
        <w:t>H</w:t>
      </w:r>
      <w:r w:rsidR="005F48A6">
        <w:t xml:space="preserve">ealth Check in </w:t>
      </w:r>
      <w:r w:rsidR="00431AB7">
        <w:t>2022/23</w:t>
      </w:r>
      <w:r w:rsidR="005F48A6">
        <w:t xml:space="preserve"> will be eligible to apply.</w:t>
      </w:r>
      <w:r w:rsidR="0008253A">
        <w:t xml:space="preserve"> </w:t>
      </w:r>
      <w:r w:rsidR="00A369C2">
        <w:t xml:space="preserve">Please see Appendix </w:t>
      </w:r>
      <w:r w:rsidR="00A80CAB">
        <w:t>C</w:t>
      </w:r>
      <w:r w:rsidR="00A369C2">
        <w:t xml:space="preserve"> for a list of those local authorities eligible to apply.</w:t>
      </w:r>
    </w:p>
    <w:p w14:paraId="4795EFA4" w14:textId="3AB8F9F1" w:rsidR="00F81A97" w:rsidRPr="00C9087A" w:rsidRDefault="00F81A97" w:rsidP="00F81A97">
      <w:pPr>
        <w:pStyle w:val="Bullet-numberedlist"/>
        <w:numPr>
          <w:ilvl w:val="0"/>
          <w:numId w:val="0"/>
        </w:numPr>
        <w:rPr>
          <w:color w:val="0063BE"/>
          <w:u w:val="single"/>
        </w:rPr>
      </w:pPr>
      <w:r w:rsidRPr="00C9087A">
        <w:t>There may be instances where this data is not fully complete or reflective of local authorit</w:t>
      </w:r>
      <w:r>
        <w:t>y</w:t>
      </w:r>
      <w:r w:rsidRPr="00C9087A">
        <w:t xml:space="preserve"> delivery</w:t>
      </w:r>
      <w:r>
        <w:t xml:space="preserve">, for example where there have </w:t>
      </w:r>
      <w:r w:rsidRPr="008223E6">
        <w:t xml:space="preserve">been recent changes to local authority boundaries. Where a local authority is not listed in Appendix </w:t>
      </w:r>
      <w:r w:rsidR="00A80CAB">
        <w:t>C</w:t>
      </w:r>
      <w:r w:rsidRPr="008223E6">
        <w:t xml:space="preserve"> but can produce compelling evidence that this criterion is otherwise fulfilled, and is interested in applying</w:t>
      </w:r>
      <w:r w:rsidRPr="00C9087A">
        <w:t xml:space="preserve">, please contact us at </w:t>
      </w:r>
      <w:hyperlink r:id="rId11" w:history="1">
        <w:r w:rsidRPr="00C9087A">
          <w:rPr>
            <w:rStyle w:val="Hyperlink"/>
          </w:rPr>
          <w:t>NHSHealthCheck@dhsc.gov.uk</w:t>
        </w:r>
      </w:hyperlink>
      <w:r w:rsidRPr="006C2228">
        <w:t xml:space="preserve"> well in advance of the deadline to discuss eligibility.</w:t>
      </w:r>
    </w:p>
    <w:p w14:paraId="59547E88" w14:textId="77777777" w:rsidR="005F48A6" w:rsidRPr="005F48A6" w:rsidRDefault="005F48A6" w:rsidP="00C03B38">
      <w:pPr>
        <w:rPr>
          <w:rFonts w:cs="Arial"/>
        </w:rPr>
      </w:pPr>
    </w:p>
    <w:p w14:paraId="0FE68BFB" w14:textId="32A72CF7" w:rsidR="00840122" w:rsidRDefault="00C03B38" w:rsidP="000D448A">
      <w:pPr>
        <w:pStyle w:val="Heading3"/>
      </w:pPr>
      <w:r>
        <w:lastRenderedPageBreak/>
        <w:t xml:space="preserve">A.2: </w:t>
      </w:r>
      <w:r w:rsidR="00302C52">
        <w:t>The local authority can identify provider</w:t>
      </w:r>
      <w:r w:rsidR="00A369C2">
        <w:t>/</w:t>
      </w:r>
      <w:r w:rsidR="00302C52">
        <w:t>s using the EMIS GP IT system</w:t>
      </w:r>
      <w:r w:rsidR="00533323">
        <w:t xml:space="preserve"> who are willing to be engaged in the pilot for a period of at least 6 months</w:t>
      </w:r>
    </w:p>
    <w:p w14:paraId="5FF3D706" w14:textId="77777777" w:rsidR="00302C52" w:rsidRDefault="00302C52" w:rsidP="00302C52">
      <w:pPr>
        <w:pStyle w:val="Heading4"/>
      </w:pPr>
      <w:r>
        <w:t>Rationale</w:t>
      </w:r>
    </w:p>
    <w:p w14:paraId="09E22670" w14:textId="7980DEE4" w:rsidR="00663A9F" w:rsidRDefault="001D0628" w:rsidP="00840122">
      <w:r w:rsidRPr="001D0628">
        <w:t xml:space="preserve">The minimum viable product (MVP) of the digital NHS Health Check application in the initial private Beta phase will support and integrate with practices using EMIS GP IT systems only. </w:t>
      </w:r>
    </w:p>
    <w:p w14:paraId="18E344E7" w14:textId="2F696FD8" w:rsidR="00783C5B" w:rsidRDefault="00840122" w:rsidP="00074E5F">
      <w:r>
        <w:t xml:space="preserve">Please ensure </w:t>
      </w:r>
      <w:r w:rsidR="00F01E10">
        <w:t>potential</w:t>
      </w:r>
      <w:r w:rsidR="00663A9F">
        <w:t xml:space="preserve"> </w:t>
      </w:r>
      <w:r>
        <w:t xml:space="preserve">providers </w:t>
      </w:r>
      <w:r w:rsidR="004274E3">
        <w:t>exist within the local authority area</w:t>
      </w:r>
      <w:r w:rsidR="00F01E10">
        <w:t>.</w:t>
      </w:r>
      <w:r w:rsidR="00A31EA4">
        <w:t xml:space="preserve"> </w:t>
      </w:r>
      <w:r w:rsidR="00E43ED4">
        <w:t>Please note if you are shortlisted for the private Beta phase, you will be required to engage and name these GP providers and provide an estimate of the size of the practice’s eligible population size in 2024/25 prior to any final agreement/MOU being signed.</w:t>
      </w:r>
    </w:p>
    <w:p w14:paraId="0A0BCBF5" w14:textId="0467B04E" w:rsidR="00302C52" w:rsidRDefault="00302C52" w:rsidP="00302C52">
      <w:pPr>
        <w:pStyle w:val="Heading4"/>
      </w:pPr>
      <w:r>
        <w:t xml:space="preserve">Assessment </w:t>
      </w:r>
    </w:p>
    <w:p w14:paraId="03B657E6" w14:textId="77777777" w:rsidR="00E56BAD" w:rsidRDefault="00E56BAD" w:rsidP="00E56BAD">
      <w:r>
        <w:t>Please indicate whether there are potential GP provider/s using the EMIS IT system who are willing to engage in the private Beta phase.</w:t>
      </w:r>
    </w:p>
    <w:p w14:paraId="53B451A1" w14:textId="3190BB6D" w:rsidR="004A29B9" w:rsidRDefault="00E56BAD" w:rsidP="00E56BAD">
      <w:r>
        <w:t xml:space="preserve">Please tick </w:t>
      </w:r>
      <w:r w:rsidR="004A29B9" w:rsidRPr="004A29B9">
        <w:t>one</w:t>
      </w:r>
      <w:r w:rsidR="004A29B9">
        <w:t xml:space="preserve"> </w:t>
      </w:r>
      <w:r>
        <w:t>as applicable:</w:t>
      </w:r>
    </w:p>
    <w:p w14:paraId="6D7F0C7F" w14:textId="43CFBA8D" w:rsidR="00E56BAD" w:rsidRDefault="004A29B9" w:rsidP="00E56BAD">
      <w:r>
        <w:t>Yes</w:t>
      </w:r>
      <w:r>
        <w:tab/>
      </w:r>
      <w:r>
        <w:tab/>
      </w:r>
      <w:sdt>
        <w:sdtPr>
          <w:id w:val="-8017595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F65C1EA" w14:textId="1BD554C9" w:rsidR="00E56BAD" w:rsidRDefault="004A29B9" w:rsidP="004A29B9">
      <w:r>
        <w:t>No</w:t>
      </w:r>
      <w:r>
        <w:tab/>
      </w:r>
      <w:r>
        <w:tab/>
      </w:r>
      <w:sdt>
        <w:sdtPr>
          <w:id w:val="11963520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B633CC" w14:textId="77777777" w:rsidR="004A29B9" w:rsidRPr="00E56BAD" w:rsidRDefault="004A29B9" w:rsidP="004A29B9"/>
    <w:p w14:paraId="5ADA7CC9" w14:textId="139F4CFF" w:rsidR="008359E4" w:rsidRDefault="007C1F12" w:rsidP="008359E4">
      <w:pPr>
        <w:pStyle w:val="Heading3"/>
      </w:pPr>
      <w:r>
        <w:t xml:space="preserve">A.3: </w:t>
      </w:r>
      <w:r w:rsidR="008359E4">
        <w:t xml:space="preserve">The local authority can commit staff time and resource to support the </w:t>
      </w:r>
      <w:r w:rsidR="00311B2B">
        <w:t xml:space="preserve">private </w:t>
      </w:r>
      <w:r w:rsidR="008359E4">
        <w:t>Beta phase</w:t>
      </w:r>
    </w:p>
    <w:p w14:paraId="7E605830" w14:textId="77777777" w:rsidR="00302C52" w:rsidRDefault="00302C52" w:rsidP="00302C52">
      <w:pPr>
        <w:pStyle w:val="Heading4"/>
      </w:pPr>
      <w:r>
        <w:t>Rationale</w:t>
      </w:r>
    </w:p>
    <w:p w14:paraId="4672A076" w14:textId="207AB08F" w:rsidR="0096726F" w:rsidRDefault="0096726F" w:rsidP="0096726F">
      <w:r>
        <w:t xml:space="preserve">The local authority </w:t>
      </w:r>
      <w:r w:rsidR="005201FD">
        <w:t>should</w:t>
      </w:r>
      <w:r>
        <w:t xml:space="preserve"> provide </w:t>
      </w:r>
      <w:r w:rsidR="00B173FE">
        <w:t xml:space="preserve">some </w:t>
      </w:r>
      <w:r>
        <w:t xml:space="preserve">dedicated </w:t>
      </w:r>
      <w:r w:rsidR="00B173FE">
        <w:t xml:space="preserve">resource </w:t>
      </w:r>
      <w:r w:rsidR="00CF51B6">
        <w:t>with a good level of programme knowledge and experience for</w:t>
      </w:r>
      <w:r w:rsidR="005F4DDD">
        <w:t xml:space="preserve"> no more than </w:t>
      </w:r>
      <w:r>
        <w:t xml:space="preserve">one day a week over the proposed 12-month private Beta phase. This is to ensure that </w:t>
      </w:r>
      <w:r w:rsidR="00CF51B6">
        <w:t>the digital NHS health Check s</w:t>
      </w:r>
      <w:r w:rsidR="00607EF5">
        <w:t>ervice</w:t>
      </w:r>
      <w:r w:rsidR="00CF51B6">
        <w:t xml:space="preserve"> can be </w:t>
      </w:r>
      <w:r w:rsidR="00AB528E">
        <w:t xml:space="preserve">appropriately delivered in line with </w:t>
      </w:r>
      <w:r w:rsidR="00CC0C24">
        <w:t>the local context and priorities to support successful delivery.</w:t>
      </w:r>
    </w:p>
    <w:p w14:paraId="36829C0B" w14:textId="1DD40FA1" w:rsidR="0096726F" w:rsidRDefault="0096726F" w:rsidP="0096726F">
      <w:r>
        <w:t>The staff member/s will join</w:t>
      </w:r>
      <w:r w:rsidR="00CC0C24">
        <w:t xml:space="preserve"> key project</w:t>
      </w:r>
      <w:r>
        <w:t xml:space="preserve"> meetings, support performance tracking</w:t>
      </w:r>
      <w:r w:rsidR="00CC0C24">
        <w:t xml:space="preserve"> and </w:t>
      </w:r>
      <w:r>
        <w:t>evaluation discussions, support with data collection</w:t>
      </w:r>
      <w:r w:rsidR="00CC0C24">
        <w:t>,</w:t>
      </w:r>
      <w:r>
        <w:t xml:space="preserve"> and carry out a liaison role between DHSC</w:t>
      </w:r>
      <w:r w:rsidR="00CF51B6">
        <w:t>, NHSE</w:t>
      </w:r>
      <w:r>
        <w:t xml:space="preserve"> and providers.</w:t>
      </w:r>
      <w:r w:rsidR="00CC0C24" w:rsidRPr="00CC0C24">
        <w:t xml:space="preserve"> </w:t>
      </w:r>
      <w:r w:rsidR="00CC0C24">
        <w:t>The staff member</w:t>
      </w:r>
      <w:r w:rsidR="00CD08F3">
        <w:t>/s</w:t>
      </w:r>
      <w:r w:rsidR="00CC0C24">
        <w:t xml:space="preserve"> </w:t>
      </w:r>
      <w:r w:rsidR="00CD08F3">
        <w:t xml:space="preserve">should </w:t>
      </w:r>
      <w:r w:rsidR="00CC0C24">
        <w:t xml:space="preserve">be willing and able </w:t>
      </w:r>
      <w:r w:rsidR="00CC0C24">
        <w:lastRenderedPageBreak/>
        <w:t xml:space="preserve">to confidently advocate for the programme and champion the digital platform in local system networks. </w:t>
      </w:r>
    </w:p>
    <w:p w14:paraId="4BA92F48" w14:textId="51A681E7" w:rsidR="0096726F" w:rsidRDefault="0096726F" w:rsidP="0096726F">
      <w:r>
        <w:t>It is expected that the local authority would cover the cost and line management of this staff member’s time on the project</w:t>
      </w:r>
      <w:r w:rsidR="004B7B40">
        <w:t xml:space="preserve">. </w:t>
      </w:r>
      <w:r>
        <w:t xml:space="preserve"> </w:t>
      </w:r>
    </w:p>
    <w:p w14:paraId="5FA15CEF" w14:textId="77777777" w:rsidR="00FD16A6" w:rsidRDefault="00FD16A6" w:rsidP="00FD16A6">
      <w:r>
        <w:t xml:space="preserve">Please note if you are shortlisted you will be required to provide the name of the staff member who will take on this role prior to any final agreement/MOU being signed. </w:t>
      </w:r>
    </w:p>
    <w:p w14:paraId="45AFC60B" w14:textId="3645F7DF" w:rsidR="00302C52" w:rsidRPr="00302C52" w:rsidRDefault="00302C52" w:rsidP="00302C52">
      <w:pPr>
        <w:pStyle w:val="Heading4"/>
      </w:pPr>
      <w:r>
        <w:t xml:space="preserve">Assessment </w:t>
      </w:r>
    </w:p>
    <w:p w14:paraId="4CB70A7E" w14:textId="6B4DA6C3" w:rsidR="00E56BAD" w:rsidRDefault="006B02FD" w:rsidP="00B12F3C">
      <w:r>
        <w:t xml:space="preserve">Are you able to provide dedicated resource </w:t>
      </w:r>
      <w:r w:rsidR="00482C83">
        <w:t>for one day a week to this programme of work?</w:t>
      </w:r>
    </w:p>
    <w:p w14:paraId="053AB638" w14:textId="73E5F187" w:rsidR="004A29B9" w:rsidRDefault="00B12F3C" w:rsidP="00B12F3C">
      <w:r>
        <w:t xml:space="preserve">Please tick </w:t>
      </w:r>
      <w:r w:rsidR="004A29B9">
        <w:t xml:space="preserve">one </w:t>
      </w:r>
      <w:r>
        <w:t>as applicable:</w:t>
      </w:r>
    </w:p>
    <w:p w14:paraId="69E63C03" w14:textId="77777777" w:rsidR="004A29B9" w:rsidRDefault="004A29B9" w:rsidP="004A29B9">
      <w:r>
        <w:t>Yes</w:t>
      </w:r>
      <w:r>
        <w:tab/>
      </w:r>
      <w:r>
        <w:tab/>
      </w:r>
      <w:sdt>
        <w:sdtPr>
          <w:id w:val="18933776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7FC0B5" w14:textId="4E9A0A7C" w:rsidR="00323742" w:rsidRDefault="004A29B9" w:rsidP="00323742">
      <w:r>
        <w:t>No</w:t>
      </w:r>
      <w:r>
        <w:tab/>
      </w:r>
      <w:r>
        <w:tab/>
      </w:r>
      <w:sdt>
        <w:sdtPr>
          <w:id w:val="8473707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91F702" w14:textId="77777777" w:rsidR="004A29B9" w:rsidRDefault="004A29B9" w:rsidP="00323742"/>
    <w:p w14:paraId="59CAD0A3" w14:textId="5207CBB8" w:rsidR="00D7319D" w:rsidRDefault="00D7319D" w:rsidP="00792FEE">
      <w:pPr>
        <w:pStyle w:val="Heading3"/>
      </w:pPr>
      <w:r>
        <w:t xml:space="preserve">A.3: The local authority </w:t>
      </w:r>
      <w:r w:rsidR="00FA3D2D">
        <w:t>has the agreement of their Director of Public Health</w:t>
      </w:r>
    </w:p>
    <w:p w14:paraId="057EB8E4" w14:textId="77777777" w:rsidR="00FA3D2D" w:rsidRDefault="00FA3D2D" w:rsidP="00FA3D2D">
      <w:pPr>
        <w:pStyle w:val="Heading4"/>
      </w:pPr>
      <w:r>
        <w:t>Rationale</w:t>
      </w:r>
    </w:p>
    <w:p w14:paraId="6987C237" w14:textId="4E81378F" w:rsidR="00FA3D2D" w:rsidRDefault="00FA3D2D" w:rsidP="00FA3D2D">
      <w:r>
        <w:t xml:space="preserve">The Director of Public Health is responsible for the strategic </w:t>
      </w:r>
      <w:r w:rsidR="00BD1E8C" w:rsidRPr="00BD1E8C">
        <w:t xml:space="preserve">leadership and oversight of the local NHS Health Check programme, </w:t>
      </w:r>
      <w:r w:rsidR="009C6507">
        <w:t xml:space="preserve">including </w:t>
      </w:r>
      <w:r w:rsidR="00BD1E8C" w:rsidRPr="00BD1E8C">
        <w:t>its commissioning and provision</w:t>
      </w:r>
      <w:r w:rsidR="009C6507">
        <w:t>, and therefore must be aware of and support the local authority’s application to participate in the private Beta phase of the digital NHS Health Check.</w:t>
      </w:r>
    </w:p>
    <w:p w14:paraId="1832AB73" w14:textId="77777777" w:rsidR="00FA3D2D" w:rsidRPr="00302C52" w:rsidRDefault="00FA3D2D" w:rsidP="00FA3D2D">
      <w:pPr>
        <w:pStyle w:val="Heading4"/>
      </w:pPr>
      <w:r>
        <w:t xml:space="preserve">Assessment </w:t>
      </w:r>
    </w:p>
    <w:p w14:paraId="0E4DB488" w14:textId="77777777" w:rsidR="00BD1E8C" w:rsidRDefault="00BD1E8C" w:rsidP="00BD1E8C">
      <w:r>
        <w:t>Please tick one as applicable:</w:t>
      </w:r>
    </w:p>
    <w:p w14:paraId="56138971" w14:textId="77777777" w:rsidR="00BD1E8C" w:rsidRDefault="00BD1E8C" w:rsidP="00BD1E8C">
      <w:r>
        <w:t>Yes</w:t>
      </w:r>
      <w:r>
        <w:tab/>
      </w:r>
      <w:r>
        <w:tab/>
      </w:r>
      <w:sdt>
        <w:sdtPr>
          <w:id w:val="-6684834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F85F715" w14:textId="0016D079" w:rsidR="00FA3D2D" w:rsidRDefault="00BD1E8C" w:rsidP="00FA3D2D">
      <w:r>
        <w:t>No</w:t>
      </w:r>
      <w:r>
        <w:tab/>
      </w:r>
      <w:r>
        <w:tab/>
      </w:r>
      <w:sdt>
        <w:sdtPr>
          <w:id w:val="4025725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B999D7E" w14:textId="5BA5DC55" w:rsidR="00BD1E8C" w:rsidRDefault="00BD1E8C" w:rsidP="00FA3D2D">
      <w:r>
        <w:t xml:space="preserve">Note: The Director of Public Health must sign this form prior to submission (see Section </w:t>
      </w:r>
      <w:r w:rsidR="00DA75AA">
        <w:t>4</w:t>
      </w:r>
      <w:r>
        <w:t>: Signatures).</w:t>
      </w:r>
    </w:p>
    <w:p w14:paraId="51013FDD" w14:textId="77777777" w:rsidR="00BD1E8C" w:rsidRPr="00FA3D2D" w:rsidRDefault="00BD1E8C" w:rsidP="00585271"/>
    <w:p w14:paraId="45F8143B" w14:textId="594F5ED2" w:rsidR="00792FEE" w:rsidRDefault="00577AA5" w:rsidP="00792FEE">
      <w:pPr>
        <w:pStyle w:val="Heading3"/>
      </w:pPr>
      <w:r>
        <w:lastRenderedPageBreak/>
        <w:t>A.</w:t>
      </w:r>
      <w:r w:rsidR="00275590">
        <w:t>5</w:t>
      </w:r>
      <w:r>
        <w:t xml:space="preserve">: </w:t>
      </w:r>
      <w:r w:rsidR="00792FEE">
        <w:t xml:space="preserve">The local authority </w:t>
      </w:r>
      <w:r w:rsidR="00D7319D">
        <w:t>can provide</w:t>
      </w:r>
      <w:r w:rsidR="00792FEE">
        <w:t xml:space="preserve"> a</w:t>
      </w:r>
      <w:r w:rsidR="00C44E6E">
        <w:t xml:space="preserve"> named</w:t>
      </w:r>
      <w:r w:rsidR="00792FEE">
        <w:t xml:space="preserve"> clinical lead on behalf of the ICB </w:t>
      </w:r>
    </w:p>
    <w:p w14:paraId="62CA35A2" w14:textId="77777777" w:rsidR="00CC0C24" w:rsidRDefault="00CC0C24" w:rsidP="00CC0C24">
      <w:pPr>
        <w:pStyle w:val="Heading4"/>
      </w:pPr>
      <w:r>
        <w:t>Rationale</w:t>
      </w:r>
    </w:p>
    <w:p w14:paraId="695336BF" w14:textId="1528E974" w:rsidR="00F0222C" w:rsidRDefault="00797D2B" w:rsidP="00074E5F">
      <w:r>
        <w:t xml:space="preserve">The digital NHS Health Check will operate alongside the existing in-person NHS Health Check, and </w:t>
      </w:r>
      <w:r w:rsidR="0092460F">
        <w:t>therefore</w:t>
      </w:r>
      <w:r w:rsidR="00013E51">
        <w:t xml:space="preserve"> participants of digital checks will require follow on </w:t>
      </w:r>
      <w:r w:rsidR="00233192">
        <w:t xml:space="preserve">clinical </w:t>
      </w:r>
      <w:r w:rsidR="00020B0D">
        <w:t xml:space="preserve">pathways </w:t>
      </w:r>
      <w:r w:rsidR="00271D4A">
        <w:t xml:space="preserve">for </w:t>
      </w:r>
      <w:r w:rsidR="00233192">
        <w:t xml:space="preserve">further assessment </w:t>
      </w:r>
      <w:r w:rsidR="00013E51">
        <w:t xml:space="preserve">if they are </w:t>
      </w:r>
      <w:r w:rsidR="00C20441">
        <w:t xml:space="preserve">identified </w:t>
      </w:r>
      <w:r w:rsidR="00F204E9">
        <w:t xml:space="preserve">as </w:t>
      </w:r>
      <w:r w:rsidR="005B3EEC">
        <w:t xml:space="preserve">having high blood pressure, high blood sugar, </w:t>
      </w:r>
      <w:r w:rsidR="005E69CC">
        <w:t xml:space="preserve">very high cholesterol or </w:t>
      </w:r>
      <w:r w:rsidR="002B1D12">
        <w:t xml:space="preserve">at </w:t>
      </w:r>
      <w:r w:rsidR="00AB58CB">
        <w:t xml:space="preserve">high risk of </w:t>
      </w:r>
      <w:r w:rsidR="00B5125A">
        <w:t>a CVD event in the next 10 years</w:t>
      </w:r>
      <w:r w:rsidR="00013E51">
        <w:t>. T</w:t>
      </w:r>
      <w:r>
        <w:t>herefore</w:t>
      </w:r>
      <w:r w:rsidR="00A369C2">
        <w:t>,</w:t>
      </w:r>
      <w:r>
        <w:t xml:space="preserve"> it is important that the local ICB is aware of</w:t>
      </w:r>
      <w:r w:rsidR="00013E51">
        <w:t xml:space="preserve"> and supportive of plans to pilot the digital NHS Health Check locally</w:t>
      </w:r>
      <w:r w:rsidR="00CC0C24">
        <w:t>.</w:t>
      </w:r>
    </w:p>
    <w:p w14:paraId="19693072" w14:textId="7E7F00EB" w:rsidR="00CC0C24" w:rsidRPr="00302C52" w:rsidRDefault="00CC0C24" w:rsidP="00CC0C24">
      <w:pPr>
        <w:pStyle w:val="Heading4"/>
      </w:pPr>
      <w:r>
        <w:t xml:space="preserve">Assessment </w:t>
      </w:r>
    </w:p>
    <w:p w14:paraId="278AA237" w14:textId="77777777" w:rsidR="00F41C63" w:rsidRDefault="00792FEE" w:rsidP="00792FEE">
      <w:r>
        <w:t xml:space="preserve">Please insert name, job title of proposed candidate. </w:t>
      </w:r>
    </w:p>
    <w:p w14:paraId="592D060E" w14:textId="1CECC715" w:rsidR="00792FEE" w:rsidRDefault="00F41C63" w:rsidP="00792FEE">
      <w:r>
        <w:t xml:space="preserve">Note: local authorities will </w:t>
      </w:r>
      <w:r w:rsidR="00D05F5B">
        <w:t>be able t</w:t>
      </w:r>
      <w:r w:rsidR="00E00C0F">
        <w:t xml:space="preserve">o </w:t>
      </w:r>
      <w:r w:rsidR="00BC4F21">
        <w:t>change</w:t>
      </w:r>
      <w:r w:rsidR="00A00802">
        <w:t xml:space="preserve"> the </w:t>
      </w:r>
      <w:r w:rsidR="00BC4F21">
        <w:t xml:space="preserve">name of the clinical lead </w:t>
      </w:r>
      <w:r>
        <w:t>prior to project commencement</w:t>
      </w:r>
      <w:r w:rsidR="0004363E">
        <w:t xml:space="preserve"> if neede</w:t>
      </w:r>
      <w:r w:rsidR="000C7FEF">
        <w:t>d</w:t>
      </w:r>
      <w:r>
        <w:t>.</w:t>
      </w:r>
    </w:p>
    <w:p w14:paraId="6903B0C1" w14:textId="4DB9083B" w:rsidR="00792FEE" w:rsidRDefault="00792FEE" w:rsidP="00792FEE">
      <w:pPr>
        <w:pStyle w:val="Boxedtext"/>
      </w:pPr>
      <w:r>
        <w:t>Insert here.</w:t>
      </w:r>
    </w:p>
    <w:p w14:paraId="4D6DD1B6" w14:textId="7103BE99" w:rsidR="00013E51" w:rsidRDefault="005559B7" w:rsidP="004A29B9">
      <w:pPr>
        <w:tabs>
          <w:tab w:val="left" w:pos="2182"/>
        </w:tabs>
      </w:pPr>
      <w:r>
        <w:tab/>
      </w:r>
    </w:p>
    <w:p w14:paraId="247C3841" w14:textId="4675FC1B" w:rsidR="00792FEE" w:rsidRDefault="00792FEE" w:rsidP="00792FEE">
      <w:pPr>
        <w:pStyle w:val="Heading3"/>
      </w:pPr>
      <w:r>
        <w:t>A.</w:t>
      </w:r>
      <w:r w:rsidR="00275590">
        <w:t>6</w:t>
      </w:r>
      <w:r>
        <w:t xml:space="preserve">: The local authority can </w:t>
      </w:r>
      <w:r w:rsidR="00135763">
        <w:t>provide a named</w:t>
      </w:r>
      <w:r>
        <w:t xml:space="preserve"> </w:t>
      </w:r>
      <w:r w:rsidR="00135763">
        <w:t>Data Protection Officer or equivalent</w:t>
      </w:r>
    </w:p>
    <w:p w14:paraId="179859F1" w14:textId="77777777" w:rsidR="00013E51" w:rsidRDefault="00013E51" w:rsidP="00013E51">
      <w:pPr>
        <w:pStyle w:val="Heading4"/>
      </w:pPr>
      <w:r>
        <w:t>Rationale</w:t>
      </w:r>
    </w:p>
    <w:p w14:paraId="4ABF402D" w14:textId="6D91B4DD" w:rsidR="00013E51" w:rsidRDefault="006728EB" w:rsidP="00013E51">
      <w:r>
        <w:t>The Data Protection Officer will be required to</w:t>
      </w:r>
      <w:r w:rsidRPr="006728EB">
        <w:t xml:space="preserve"> provide advice across identified practices to ensure alignment and adherence to national and local data protection requirements</w:t>
      </w:r>
      <w:r w:rsidR="00013E51">
        <w:t>.</w:t>
      </w:r>
    </w:p>
    <w:p w14:paraId="2A5A1DC7" w14:textId="15AD118E" w:rsidR="00013E51" w:rsidRPr="00013E51" w:rsidRDefault="00013E51" w:rsidP="00013E51">
      <w:pPr>
        <w:pStyle w:val="Heading4"/>
      </w:pPr>
      <w:r>
        <w:t xml:space="preserve">Assessment </w:t>
      </w:r>
    </w:p>
    <w:p w14:paraId="14791B8E" w14:textId="77777777" w:rsidR="00F41C63" w:rsidRDefault="00135763" w:rsidP="00135763">
      <w:r>
        <w:t xml:space="preserve">Please insert name, job title of relevant candidate. </w:t>
      </w:r>
    </w:p>
    <w:p w14:paraId="292DAF3E" w14:textId="60B369BB" w:rsidR="00135763" w:rsidRDefault="00F41C63" w:rsidP="00135763">
      <w:r>
        <w:t xml:space="preserve">Note: </w:t>
      </w:r>
      <w:r w:rsidR="00AF2A3D">
        <w:t>local authorities will be able to change the name of the clinical lead prior to project commencement if needed.</w:t>
      </w:r>
    </w:p>
    <w:p w14:paraId="58A8A395" w14:textId="3A0A1FCA" w:rsidR="00135763" w:rsidRDefault="00135763" w:rsidP="00135763">
      <w:pPr>
        <w:pStyle w:val="Boxedtext"/>
      </w:pPr>
      <w:r>
        <w:t>Insert here.</w:t>
      </w:r>
    </w:p>
    <w:p w14:paraId="2DF85249" w14:textId="65A99A92" w:rsidR="00A93B93" w:rsidRDefault="00A93B93" w:rsidP="00A93B93">
      <w:pPr>
        <w:pStyle w:val="Heading2"/>
      </w:pPr>
      <w:r>
        <w:lastRenderedPageBreak/>
        <w:t xml:space="preserve">Section 3: </w:t>
      </w:r>
      <w:r w:rsidR="00594542">
        <w:t xml:space="preserve">Assessed </w:t>
      </w:r>
      <w:proofErr w:type="gramStart"/>
      <w:r w:rsidR="00594542">
        <w:t>criteria</w:t>
      </w:r>
      <w:proofErr w:type="gramEnd"/>
    </w:p>
    <w:p w14:paraId="7E5D62FF" w14:textId="30E7A2B5" w:rsidR="00594542" w:rsidRDefault="00260227" w:rsidP="00C22EA3">
      <w:pPr>
        <w:pStyle w:val="Heading3"/>
      </w:pPr>
      <w:r>
        <w:t xml:space="preserve">B.1: </w:t>
      </w:r>
      <w:r w:rsidR="00C22EA3">
        <w:t>Demonstrable experience and commitment to strong partnership working with NHS Health Check providers</w:t>
      </w:r>
    </w:p>
    <w:p w14:paraId="7F7CF0FA" w14:textId="7182FF5C" w:rsidR="00C22EA3" w:rsidRDefault="00A369C2" w:rsidP="00C22EA3">
      <w:r>
        <w:t xml:space="preserve">Please provide evidence of your strong, well-established commissioner-provider relationship. </w:t>
      </w:r>
      <w:r w:rsidR="00946AC1">
        <w:t>Your response</w:t>
      </w:r>
      <w:r>
        <w:t xml:space="preserve"> should include a summary of regular meetings and contact with providers, evidence on the length of the relationship, and evidence of joint problem solving </w:t>
      </w:r>
      <w:r w:rsidR="00C22EA3">
        <w:t xml:space="preserve">(maximum </w:t>
      </w:r>
      <w:r w:rsidR="007D45F9">
        <w:t>2</w:t>
      </w:r>
      <w:r w:rsidR="00C22EA3">
        <w:t>00 words).</w:t>
      </w:r>
    </w:p>
    <w:p w14:paraId="418D60C0" w14:textId="0D2FDE4E" w:rsidR="00C22EA3" w:rsidRDefault="00C22EA3" w:rsidP="00C22EA3">
      <w:pPr>
        <w:pStyle w:val="Boxedtext"/>
        <w:numPr>
          <w:ilvl w:val="0"/>
          <w:numId w:val="0"/>
        </w:numPr>
      </w:pPr>
      <w:r>
        <w:t>Insert here</w:t>
      </w:r>
      <w:r w:rsidR="00267CF7">
        <w:t>.</w:t>
      </w:r>
    </w:p>
    <w:p w14:paraId="67C58BBA" w14:textId="77777777" w:rsidR="00C22EA3" w:rsidRDefault="00C22EA3" w:rsidP="00C22EA3">
      <w:pPr>
        <w:pStyle w:val="Boxedtext"/>
        <w:numPr>
          <w:ilvl w:val="0"/>
          <w:numId w:val="0"/>
        </w:numPr>
      </w:pPr>
    </w:p>
    <w:p w14:paraId="00502F28" w14:textId="77777777" w:rsidR="00275E20" w:rsidRDefault="00275E20" w:rsidP="00C22EA3">
      <w:pPr>
        <w:pStyle w:val="Boxedtext"/>
        <w:numPr>
          <w:ilvl w:val="0"/>
          <w:numId w:val="0"/>
        </w:numPr>
      </w:pPr>
    </w:p>
    <w:p w14:paraId="245BFEE1" w14:textId="77777777" w:rsidR="00323742" w:rsidRDefault="00323742" w:rsidP="00323742"/>
    <w:p w14:paraId="1DAE8041" w14:textId="3B82C327" w:rsidR="00275E20" w:rsidRPr="004C3720" w:rsidRDefault="00C22EA3" w:rsidP="00275E20">
      <w:pPr>
        <w:pStyle w:val="Heading3"/>
      </w:pPr>
      <w:r w:rsidRPr="004C3720">
        <w:t xml:space="preserve">B.2: </w:t>
      </w:r>
      <w:r w:rsidR="00275E20" w:rsidRPr="004C3720">
        <w:t xml:space="preserve">Can evidence that the local population eligible for the NHS Health Check </w:t>
      </w:r>
      <w:r w:rsidR="0010209E" w:rsidRPr="004C3720">
        <w:t>cover a</w:t>
      </w:r>
      <w:r w:rsidR="00275E20" w:rsidRPr="004C3720">
        <w:t xml:space="preserve"> broad range of population groups by age, sex, deprivation deciles, </w:t>
      </w:r>
      <w:proofErr w:type="gramStart"/>
      <w:r w:rsidR="00275E20" w:rsidRPr="004C3720">
        <w:t>ethnicit</w:t>
      </w:r>
      <w:r w:rsidR="00D9399F">
        <w:t>y</w:t>
      </w:r>
      <w:proofErr w:type="gramEnd"/>
      <w:r w:rsidR="00D9399F">
        <w:t xml:space="preserve"> and</w:t>
      </w:r>
      <w:r w:rsidR="00275E20" w:rsidRPr="004C3720">
        <w:t xml:space="preserve"> risk factor prevalence</w:t>
      </w:r>
      <w:r w:rsidR="00D9399F">
        <w:t>.</w:t>
      </w:r>
    </w:p>
    <w:p w14:paraId="5F35DAC8" w14:textId="34B6C572" w:rsidR="00C22EA3" w:rsidRDefault="00D5301B" w:rsidP="007418EE">
      <w:r w:rsidRPr="004C3720">
        <w:t xml:space="preserve">Please provide </w:t>
      </w:r>
      <w:r w:rsidR="00DD6544" w:rsidRPr="004C3720">
        <w:t xml:space="preserve">an </w:t>
      </w:r>
      <w:r w:rsidR="0010209E" w:rsidRPr="004C3720">
        <w:t>overview of the</w:t>
      </w:r>
      <w:r w:rsidR="00DD6544" w:rsidRPr="004C3720">
        <w:t xml:space="preserve"> </w:t>
      </w:r>
      <w:r w:rsidR="0010209E" w:rsidRPr="004C3720">
        <w:t>demographic composition of the population eligible for an NHS Health Check within the</w:t>
      </w:r>
      <w:r w:rsidR="00DD6544" w:rsidRPr="004C3720">
        <w:t xml:space="preserve"> local authority in 2024/25. If possible, provide information </w:t>
      </w:r>
      <w:r w:rsidR="007418EE" w:rsidRPr="004C3720">
        <w:t xml:space="preserve">by age, sex, deprivation, ethnicity, and </w:t>
      </w:r>
      <w:r w:rsidRPr="004C3720">
        <w:t>individual risk-factor</w:t>
      </w:r>
      <w:r w:rsidR="007418EE" w:rsidRPr="004C3720">
        <w:t xml:space="preserve"> prevalence</w:t>
      </w:r>
      <w:r w:rsidR="00DD6544" w:rsidRPr="004C3720">
        <w:t xml:space="preserve"> </w:t>
      </w:r>
      <w:r w:rsidR="00C22EA3" w:rsidRPr="004C3720">
        <w:t xml:space="preserve">(maximum </w:t>
      </w:r>
      <w:r w:rsidR="007D45F9" w:rsidRPr="004C3720">
        <w:t>2</w:t>
      </w:r>
      <w:r w:rsidR="00C22EA3" w:rsidRPr="004C3720">
        <w:t>00 words).</w:t>
      </w:r>
    </w:p>
    <w:p w14:paraId="301701CD" w14:textId="53876B65" w:rsidR="00C22EA3" w:rsidRDefault="00C22EA3" w:rsidP="00C22EA3">
      <w:pPr>
        <w:pStyle w:val="Boxedtext"/>
        <w:numPr>
          <w:ilvl w:val="0"/>
          <w:numId w:val="0"/>
        </w:numPr>
      </w:pPr>
      <w:r>
        <w:t>Insert here</w:t>
      </w:r>
      <w:r w:rsidR="00267CF7">
        <w:t>.</w:t>
      </w:r>
    </w:p>
    <w:p w14:paraId="2E5DF071" w14:textId="77777777" w:rsidR="00275E20" w:rsidRDefault="00275E20" w:rsidP="00C22EA3">
      <w:pPr>
        <w:pStyle w:val="Boxedtext"/>
        <w:numPr>
          <w:ilvl w:val="0"/>
          <w:numId w:val="0"/>
        </w:numPr>
      </w:pPr>
    </w:p>
    <w:p w14:paraId="3306AFFA" w14:textId="77777777" w:rsidR="00275E20" w:rsidRDefault="00275E20" w:rsidP="00C22EA3">
      <w:pPr>
        <w:pStyle w:val="Boxedtext"/>
        <w:numPr>
          <w:ilvl w:val="0"/>
          <w:numId w:val="0"/>
        </w:numPr>
      </w:pPr>
    </w:p>
    <w:p w14:paraId="4844B511" w14:textId="77777777" w:rsidR="00323742" w:rsidRDefault="00323742" w:rsidP="00323742"/>
    <w:p w14:paraId="14F19B7C" w14:textId="228586FC" w:rsidR="00BC432C" w:rsidRDefault="00275E20" w:rsidP="00BC432C">
      <w:pPr>
        <w:pStyle w:val="Heading3"/>
      </w:pPr>
      <w:r>
        <w:t xml:space="preserve">B.3: </w:t>
      </w:r>
      <w:r w:rsidR="00BC432C" w:rsidRPr="00BC432C">
        <w:t xml:space="preserve">Has established pathways and service/s available to support behavioural change after participants complete their NHS Health Check </w:t>
      </w:r>
    </w:p>
    <w:p w14:paraId="12FF8473" w14:textId="5A6B161E" w:rsidR="00275E20" w:rsidRDefault="009B740F" w:rsidP="00BC432C">
      <w:r>
        <w:t>Please provide</w:t>
      </w:r>
      <w:r w:rsidR="00275E20">
        <w:t xml:space="preserve"> </w:t>
      </w:r>
      <w:r>
        <w:t xml:space="preserve">evidence </w:t>
      </w:r>
      <w:r w:rsidR="007165E3">
        <w:t>that</w:t>
      </w:r>
      <w:r w:rsidR="00DC6FE9">
        <w:t xml:space="preserve">, upon completion of their </w:t>
      </w:r>
      <w:r w:rsidR="008D4DBA">
        <w:t xml:space="preserve">digital </w:t>
      </w:r>
      <w:r w:rsidR="00DC6FE9">
        <w:t>NHS Health Check,</w:t>
      </w:r>
      <w:r w:rsidRPr="009B740F">
        <w:t xml:space="preserve"> </w:t>
      </w:r>
      <w:r>
        <w:t xml:space="preserve">participants can </w:t>
      </w:r>
      <w:r w:rsidRPr="009B740F">
        <w:t xml:space="preserve">access </w:t>
      </w:r>
      <w:r w:rsidR="00DC6FE9">
        <w:t xml:space="preserve">relevant </w:t>
      </w:r>
      <w:r w:rsidRPr="009B740F">
        <w:t xml:space="preserve">behaviour change services commissioned locally </w:t>
      </w:r>
      <w:r w:rsidRPr="009B740F">
        <w:lastRenderedPageBreak/>
        <w:t>and/or nationally, including stop smoking services, weight management services, alcohol treatment services, and referrals to the Diabetes Prevention Programme</w:t>
      </w:r>
      <w:r w:rsidR="007165E3">
        <w:t xml:space="preserve"> </w:t>
      </w:r>
      <w:r w:rsidR="00275E20">
        <w:t xml:space="preserve">(maximum </w:t>
      </w:r>
      <w:r w:rsidR="007D45F9">
        <w:t>2</w:t>
      </w:r>
      <w:r w:rsidR="00275E20">
        <w:t>00 words).</w:t>
      </w:r>
    </w:p>
    <w:p w14:paraId="6F88DE61" w14:textId="6341D2E5" w:rsidR="00275E20" w:rsidRDefault="00275E20" w:rsidP="00275E20">
      <w:pPr>
        <w:pStyle w:val="Boxedtext"/>
        <w:numPr>
          <w:ilvl w:val="0"/>
          <w:numId w:val="0"/>
        </w:numPr>
      </w:pPr>
      <w:r>
        <w:t>Insert here</w:t>
      </w:r>
      <w:r w:rsidR="007165E3">
        <w:t>.</w:t>
      </w:r>
    </w:p>
    <w:p w14:paraId="70C82EB0" w14:textId="77777777" w:rsidR="00275E20" w:rsidRDefault="00275E20" w:rsidP="00275E20">
      <w:pPr>
        <w:pStyle w:val="Boxedtext"/>
        <w:numPr>
          <w:ilvl w:val="0"/>
          <w:numId w:val="0"/>
        </w:numPr>
      </w:pPr>
    </w:p>
    <w:p w14:paraId="4AB41517" w14:textId="77777777" w:rsidR="00275E20" w:rsidRDefault="00275E20" w:rsidP="00275E20">
      <w:pPr>
        <w:pStyle w:val="Boxedtext"/>
        <w:numPr>
          <w:ilvl w:val="0"/>
          <w:numId w:val="0"/>
        </w:numPr>
      </w:pPr>
    </w:p>
    <w:p w14:paraId="5B6F3F9B" w14:textId="77777777" w:rsidR="00F57CCF" w:rsidRDefault="00F57CCF" w:rsidP="00F57CCF"/>
    <w:p w14:paraId="7E2B3C0C" w14:textId="779846E3" w:rsidR="00F57CCF" w:rsidRDefault="00BC432C" w:rsidP="00F57CCF">
      <w:pPr>
        <w:pStyle w:val="Heading3"/>
      </w:pPr>
      <w:r>
        <w:t xml:space="preserve">B.4: </w:t>
      </w:r>
      <w:r w:rsidR="00F038C8" w:rsidRPr="00F038C8">
        <w:t xml:space="preserve">Can evidence local infrastructure available to support participants to carry out </w:t>
      </w:r>
      <w:r w:rsidR="004C3720">
        <w:t>blood pressure</w:t>
      </w:r>
      <w:r w:rsidR="004C3720" w:rsidRPr="00F038C8">
        <w:t xml:space="preserve"> </w:t>
      </w:r>
      <w:r w:rsidR="00F038C8" w:rsidRPr="00F038C8">
        <w:t xml:space="preserve">checks </w:t>
      </w:r>
      <w:r w:rsidR="00E42F23">
        <w:t xml:space="preserve">and point of care testing for </w:t>
      </w:r>
      <w:r w:rsidR="005E31FD">
        <w:t>cholesterol</w:t>
      </w:r>
      <w:r w:rsidR="00790C0F">
        <w:t xml:space="preserve"> and blood glucose </w:t>
      </w:r>
      <w:r w:rsidR="00F038C8" w:rsidRPr="00F038C8">
        <w:t>in the community</w:t>
      </w:r>
      <w:r w:rsidR="0094343B">
        <w:t>, including community pharmacy</w:t>
      </w:r>
      <w:r w:rsidR="00F038C8" w:rsidRPr="00F038C8">
        <w:t>.</w:t>
      </w:r>
      <w:r w:rsidR="00E6250E">
        <w:t xml:space="preserve"> </w:t>
      </w:r>
    </w:p>
    <w:p w14:paraId="07B78D73" w14:textId="7C7CBFE6" w:rsidR="00BC432C" w:rsidRDefault="001C4173" w:rsidP="00BC432C">
      <w:r>
        <w:t xml:space="preserve">Please provide evidence that </w:t>
      </w:r>
      <w:r w:rsidR="0094343B">
        <w:t>there are established pathways into community-based</w:t>
      </w:r>
      <w:r w:rsidR="00147289">
        <w:t xml:space="preserve"> blood pressure checking </w:t>
      </w:r>
      <w:r w:rsidR="00B664FD">
        <w:t>and point of care testing for cholesterol and blood glucose</w:t>
      </w:r>
      <w:r w:rsidR="0094343B">
        <w:t xml:space="preserve"> </w:t>
      </w:r>
      <w:r w:rsidR="00BC432C">
        <w:t xml:space="preserve">(maximum </w:t>
      </w:r>
      <w:r w:rsidR="007D45F9">
        <w:t>2</w:t>
      </w:r>
      <w:r w:rsidR="00BC432C">
        <w:t>00 words).</w:t>
      </w:r>
    </w:p>
    <w:p w14:paraId="27BA1C6B" w14:textId="1D3F1CC0" w:rsidR="00BC432C" w:rsidRDefault="00BC432C" w:rsidP="00BC432C">
      <w:pPr>
        <w:pStyle w:val="Boxedtext"/>
        <w:numPr>
          <w:ilvl w:val="0"/>
          <w:numId w:val="0"/>
        </w:numPr>
      </w:pPr>
      <w:r>
        <w:t>Insert here</w:t>
      </w:r>
      <w:r w:rsidR="00147289">
        <w:t>.</w:t>
      </w:r>
    </w:p>
    <w:p w14:paraId="29E0EBB8" w14:textId="77777777" w:rsidR="00BC432C" w:rsidRDefault="00BC432C" w:rsidP="00BC432C">
      <w:pPr>
        <w:pStyle w:val="Boxedtext"/>
        <w:numPr>
          <w:ilvl w:val="0"/>
          <w:numId w:val="0"/>
        </w:numPr>
      </w:pPr>
    </w:p>
    <w:p w14:paraId="34BFCA2F" w14:textId="77777777" w:rsidR="00BC432C" w:rsidRDefault="00BC432C" w:rsidP="00BC432C">
      <w:pPr>
        <w:pStyle w:val="Boxedtext"/>
        <w:numPr>
          <w:ilvl w:val="0"/>
          <w:numId w:val="0"/>
        </w:numPr>
      </w:pPr>
    </w:p>
    <w:p w14:paraId="5B9A3D76" w14:textId="77777777" w:rsidR="00323742" w:rsidRDefault="00323742" w:rsidP="00323742"/>
    <w:p w14:paraId="1E47CFCE" w14:textId="7DC1232C" w:rsidR="00A93B93" w:rsidRDefault="00A93B93" w:rsidP="009A4923"/>
    <w:p w14:paraId="4E120E8B" w14:textId="77777777" w:rsidR="009F73DA" w:rsidRDefault="009F73DA">
      <w:pPr>
        <w:spacing w:after="160" w:line="259" w:lineRule="auto"/>
        <w:rPr>
          <w:b/>
          <w:sz w:val="41"/>
        </w:rPr>
      </w:pPr>
      <w:r>
        <w:br w:type="page"/>
      </w:r>
    </w:p>
    <w:p w14:paraId="41B182A0" w14:textId="0A432C95" w:rsidR="007002AA" w:rsidRDefault="007002AA" w:rsidP="007002AA">
      <w:pPr>
        <w:pStyle w:val="Heading2"/>
      </w:pPr>
      <w:r>
        <w:lastRenderedPageBreak/>
        <w:t xml:space="preserve">Section </w:t>
      </w:r>
      <w:r w:rsidR="00DA75AA">
        <w:t>4</w:t>
      </w:r>
      <w:r>
        <w:t>: Signatures</w:t>
      </w:r>
    </w:p>
    <w:p w14:paraId="6F7514C8" w14:textId="044F436A" w:rsidR="00AF79AC" w:rsidRDefault="00AF79AC" w:rsidP="00135763">
      <w:pPr>
        <w:pStyle w:val="Heading3"/>
      </w:pPr>
      <w:r>
        <w:t xml:space="preserve">Local </w:t>
      </w:r>
      <w:r w:rsidR="00752CF2">
        <w:t xml:space="preserve">authority </w:t>
      </w:r>
      <w:r>
        <w:t>NHS Health Check commissioning lead</w:t>
      </w:r>
    </w:p>
    <w:tbl>
      <w:tblPr>
        <w:tblStyle w:val="DHSCtable"/>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5"/>
        <w:gridCol w:w="6155"/>
      </w:tblGrid>
      <w:tr w:rsidR="00AF79AC" w:rsidRPr="00AB1DFB" w14:paraId="23069CD4" w14:textId="77777777" w:rsidTr="002F5D14">
        <w:trPr>
          <w:cnfStyle w:val="100000000000" w:firstRow="1" w:lastRow="0" w:firstColumn="0" w:lastColumn="0" w:oddVBand="0" w:evenVBand="0" w:oddHBand="0" w:evenHBand="0" w:firstRowFirstColumn="0" w:firstRowLastColumn="0" w:lastRowFirstColumn="0" w:lastRowLastColumn="0"/>
          <w:trHeight w:val="111"/>
        </w:trPr>
        <w:tc>
          <w:tcPr>
            <w:tcW w:w="2835" w:type="dxa"/>
            <w:tcBorders>
              <w:top w:val="single" w:sz="18" w:space="0" w:color="25AF99"/>
              <w:left w:val="single" w:sz="18" w:space="0" w:color="25AF99"/>
            </w:tcBorders>
          </w:tcPr>
          <w:p w14:paraId="71A26646" w14:textId="77777777" w:rsidR="00AF79AC" w:rsidRPr="00BA0B8D" w:rsidRDefault="00AF79AC" w:rsidP="00267CF7">
            <w:pPr>
              <w:spacing w:after="0"/>
            </w:pPr>
            <w:r>
              <w:t>Signature</w:t>
            </w:r>
          </w:p>
        </w:tc>
        <w:tc>
          <w:tcPr>
            <w:tcW w:w="6191" w:type="dxa"/>
            <w:tcBorders>
              <w:top w:val="single" w:sz="18" w:space="0" w:color="25AF99"/>
              <w:right w:val="single" w:sz="18" w:space="0" w:color="25AF99"/>
            </w:tcBorders>
          </w:tcPr>
          <w:p w14:paraId="7E3A70CE" w14:textId="77777777" w:rsidR="00AF79AC" w:rsidRPr="00AB1DFB" w:rsidRDefault="00AF79AC" w:rsidP="00267CF7">
            <w:pPr>
              <w:spacing w:after="0"/>
              <w:rPr>
                <w:b w:val="0"/>
              </w:rPr>
            </w:pPr>
            <w:r w:rsidRPr="00AB1DFB">
              <w:rPr>
                <w:b w:val="0"/>
              </w:rPr>
              <w:t>Insert here</w:t>
            </w:r>
          </w:p>
        </w:tc>
      </w:tr>
      <w:tr w:rsidR="00AF79AC" w:rsidRPr="00AA4C7D" w14:paraId="4F6BE5FF" w14:textId="77777777" w:rsidTr="002F5D14">
        <w:trPr>
          <w:trHeight w:val="111"/>
        </w:trPr>
        <w:tc>
          <w:tcPr>
            <w:tcW w:w="2835" w:type="dxa"/>
            <w:tcBorders>
              <w:left w:val="single" w:sz="18" w:space="0" w:color="25AF99"/>
            </w:tcBorders>
          </w:tcPr>
          <w:p w14:paraId="4FBB2C95" w14:textId="77777777" w:rsidR="00AF79AC" w:rsidRPr="00BA0B8D" w:rsidRDefault="00AF79AC" w:rsidP="00267CF7">
            <w:pPr>
              <w:spacing w:after="0"/>
              <w:rPr>
                <w:b/>
              </w:rPr>
            </w:pPr>
            <w:r>
              <w:rPr>
                <w:b/>
              </w:rPr>
              <w:t>Name</w:t>
            </w:r>
          </w:p>
        </w:tc>
        <w:tc>
          <w:tcPr>
            <w:tcW w:w="6191" w:type="dxa"/>
            <w:tcBorders>
              <w:right w:val="single" w:sz="18" w:space="0" w:color="25AF99"/>
            </w:tcBorders>
          </w:tcPr>
          <w:p w14:paraId="5AAA397A" w14:textId="77777777" w:rsidR="00AF79AC" w:rsidRPr="00AA4C7D" w:rsidRDefault="00AF79AC" w:rsidP="00267CF7">
            <w:pPr>
              <w:spacing w:after="0"/>
            </w:pPr>
            <w:r w:rsidRPr="00C74FAF">
              <w:t>Insert here</w:t>
            </w:r>
          </w:p>
        </w:tc>
      </w:tr>
      <w:tr w:rsidR="00AF79AC" w:rsidRPr="00AA4C7D" w14:paraId="73317F9F" w14:textId="77777777" w:rsidTr="002F5D14">
        <w:trPr>
          <w:trHeight w:val="111"/>
        </w:trPr>
        <w:tc>
          <w:tcPr>
            <w:tcW w:w="2835" w:type="dxa"/>
            <w:tcBorders>
              <w:left w:val="single" w:sz="18" w:space="0" w:color="25AF99"/>
            </w:tcBorders>
          </w:tcPr>
          <w:p w14:paraId="796337F5" w14:textId="77777777" w:rsidR="00AF79AC" w:rsidRPr="00BA0B8D" w:rsidRDefault="00AF79AC" w:rsidP="00267CF7">
            <w:pPr>
              <w:spacing w:after="0"/>
              <w:rPr>
                <w:b/>
              </w:rPr>
            </w:pPr>
            <w:r>
              <w:rPr>
                <w:b/>
              </w:rPr>
              <w:t>Email</w:t>
            </w:r>
          </w:p>
        </w:tc>
        <w:tc>
          <w:tcPr>
            <w:tcW w:w="6191" w:type="dxa"/>
            <w:tcBorders>
              <w:right w:val="single" w:sz="18" w:space="0" w:color="25AF99"/>
            </w:tcBorders>
          </w:tcPr>
          <w:p w14:paraId="6E66A76A" w14:textId="77777777" w:rsidR="00AF79AC" w:rsidRPr="00AA4C7D" w:rsidRDefault="00AF79AC" w:rsidP="00267CF7">
            <w:pPr>
              <w:spacing w:after="0"/>
            </w:pPr>
            <w:r w:rsidRPr="00C74FAF">
              <w:t>Insert here</w:t>
            </w:r>
          </w:p>
        </w:tc>
      </w:tr>
      <w:tr w:rsidR="00AF79AC" w:rsidRPr="00AA4C7D" w14:paraId="241B93CC" w14:textId="77777777" w:rsidTr="002F5D14">
        <w:trPr>
          <w:trHeight w:val="111"/>
        </w:trPr>
        <w:tc>
          <w:tcPr>
            <w:tcW w:w="2835" w:type="dxa"/>
            <w:tcBorders>
              <w:left w:val="single" w:sz="18" w:space="0" w:color="25AF99"/>
              <w:bottom w:val="single" w:sz="18" w:space="0" w:color="25AF99"/>
            </w:tcBorders>
          </w:tcPr>
          <w:p w14:paraId="4CF9E92D" w14:textId="77777777" w:rsidR="00AF79AC" w:rsidRPr="00BA0B8D" w:rsidRDefault="00AF79AC" w:rsidP="00267CF7">
            <w:pPr>
              <w:spacing w:after="0"/>
              <w:rPr>
                <w:b/>
              </w:rPr>
            </w:pPr>
            <w:r>
              <w:rPr>
                <w:b/>
              </w:rPr>
              <w:t>Telephone</w:t>
            </w:r>
          </w:p>
        </w:tc>
        <w:tc>
          <w:tcPr>
            <w:tcW w:w="6191" w:type="dxa"/>
            <w:tcBorders>
              <w:bottom w:val="single" w:sz="18" w:space="0" w:color="25AF99"/>
              <w:right w:val="single" w:sz="18" w:space="0" w:color="25AF99"/>
            </w:tcBorders>
          </w:tcPr>
          <w:p w14:paraId="2A734B46" w14:textId="77777777" w:rsidR="00AF79AC" w:rsidRPr="00AA4C7D" w:rsidRDefault="00AF79AC" w:rsidP="00267CF7">
            <w:pPr>
              <w:spacing w:after="0"/>
            </w:pPr>
            <w:r w:rsidRPr="00C74FAF">
              <w:t>Insert here</w:t>
            </w:r>
          </w:p>
        </w:tc>
      </w:tr>
    </w:tbl>
    <w:p w14:paraId="350C068E" w14:textId="77777777" w:rsidR="00AF79AC" w:rsidRPr="00AF79AC" w:rsidRDefault="00AF79AC" w:rsidP="00AF79AC"/>
    <w:p w14:paraId="317D9516" w14:textId="1443287E" w:rsidR="00792FEE" w:rsidRDefault="00792FEE" w:rsidP="00135763">
      <w:pPr>
        <w:pStyle w:val="Heading3"/>
      </w:pPr>
      <w:r>
        <w:t>Director of Public Health</w:t>
      </w:r>
    </w:p>
    <w:tbl>
      <w:tblPr>
        <w:tblStyle w:val="DHSCtable"/>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5"/>
        <w:gridCol w:w="6155"/>
      </w:tblGrid>
      <w:tr w:rsidR="002F5D14" w:rsidRPr="00AB1DFB" w14:paraId="7A81A946" w14:textId="77777777" w:rsidTr="00267CF7">
        <w:trPr>
          <w:cnfStyle w:val="100000000000" w:firstRow="1" w:lastRow="0" w:firstColumn="0" w:lastColumn="0" w:oddVBand="0" w:evenVBand="0" w:oddHBand="0" w:evenHBand="0" w:firstRowFirstColumn="0" w:firstRowLastColumn="0" w:lastRowFirstColumn="0" w:lastRowLastColumn="0"/>
          <w:trHeight w:val="111"/>
        </w:trPr>
        <w:tc>
          <w:tcPr>
            <w:tcW w:w="2835" w:type="dxa"/>
            <w:tcBorders>
              <w:top w:val="single" w:sz="18" w:space="0" w:color="25AF99"/>
              <w:left w:val="single" w:sz="18" w:space="0" w:color="25AF99"/>
            </w:tcBorders>
          </w:tcPr>
          <w:p w14:paraId="2F3015DC" w14:textId="77777777" w:rsidR="002F5D14" w:rsidRPr="00BA0B8D" w:rsidRDefault="002F5D14" w:rsidP="00267CF7">
            <w:pPr>
              <w:spacing w:after="0"/>
            </w:pPr>
            <w:r>
              <w:t>Signature</w:t>
            </w:r>
          </w:p>
        </w:tc>
        <w:tc>
          <w:tcPr>
            <w:tcW w:w="6191" w:type="dxa"/>
            <w:tcBorders>
              <w:top w:val="single" w:sz="18" w:space="0" w:color="25AF99"/>
              <w:right w:val="single" w:sz="18" w:space="0" w:color="25AF99"/>
            </w:tcBorders>
          </w:tcPr>
          <w:p w14:paraId="62C35430" w14:textId="77777777" w:rsidR="002F5D14" w:rsidRPr="00AB1DFB" w:rsidRDefault="002F5D14" w:rsidP="00267CF7">
            <w:pPr>
              <w:spacing w:after="0"/>
              <w:rPr>
                <w:b w:val="0"/>
              </w:rPr>
            </w:pPr>
            <w:r w:rsidRPr="00AB1DFB">
              <w:rPr>
                <w:b w:val="0"/>
              </w:rPr>
              <w:t>Insert here</w:t>
            </w:r>
          </w:p>
        </w:tc>
      </w:tr>
      <w:tr w:rsidR="002F5D14" w:rsidRPr="00AA4C7D" w14:paraId="569D1637" w14:textId="77777777" w:rsidTr="00267CF7">
        <w:trPr>
          <w:trHeight w:val="111"/>
        </w:trPr>
        <w:tc>
          <w:tcPr>
            <w:tcW w:w="2835" w:type="dxa"/>
            <w:tcBorders>
              <w:left w:val="single" w:sz="18" w:space="0" w:color="25AF99"/>
            </w:tcBorders>
          </w:tcPr>
          <w:p w14:paraId="5B47DB96" w14:textId="77777777" w:rsidR="002F5D14" w:rsidRPr="00BA0B8D" w:rsidRDefault="002F5D14" w:rsidP="00267CF7">
            <w:pPr>
              <w:spacing w:after="0"/>
              <w:rPr>
                <w:b/>
              </w:rPr>
            </w:pPr>
            <w:r>
              <w:rPr>
                <w:b/>
              </w:rPr>
              <w:t>Name</w:t>
            </w:r>
          </w:p>
        </w:tc>
        <w:tc>
          <w:tcPr>
            <w:tcW w:w="6191" w:type="dxa"/>
            <w:tcBorders>
              <w:right w:val="single" w:sz="18" w:space="0" w:color="25AF99"/>
            </w:tcBorders>
          </w:tcPr>
          <w:p w14:paraId="6EBFFEC1" w14:textId="77777777" w:rsidR="002F5D14" w:rsidRPr="00AA4C7D" w:rsidRDefault="002F5D14" w:rsidP="00267CF7">
            <w:pPr>
              <w:spacing w:after="0"/>
            </w:pPr>
            <w:r w:rsidRPr="00C74FAF">
              <w:t>Insert here</w:t>
            </w:r>
          </w:p>
        </w:tc>
      </w:tr>
      <w:tr w:rsidR="002F5D14" w:rsidRPr="00AA4C7D" w14:paraId="46880325" w14:textId="77777777" w:rsidTr="00267CF7">
        <w:trPr>
          <w:trHeight w:val="111"/>
        </w:trPr>
        <w:tc>
          <w:tcPr>
            <w:tcW w:w="2835" w:type="dxa"/>
            <w:tcBorders>
              <w:left w:val="single" w:sz="18" w:space="0" w:color="25AF99"/>
            </w:tcBorders>
          </w:tcPr>
          <w:p w14:paraId="636A2F98" w14:textId="77777777" w:rsidR="002F5D14" w:rsidRPr="00BA0B8D" w:rsidRDefault="002F5D14" w:rsidP="00267CF7">
            <w:pPr>
              <w:spacing w:after="0"/>
              <w:rPr>
                <w:b/>
              </w:rPr>
            </w:pPr>
            <w:r>
              <w:rPr>
                <w:b/>
              </w:rPr>
              <w:t>Email</w:t>
            </w:r>
          </w:p>
        </w:tc>
        <w:tc>
          <w:tcPr>
            <w:tcW w:w="6191" w:type="dxa"/>
            <w:tcBorders>
              <w:right w:val="single" w:sz="18" w:space="0" w:color="25AF99"/>
            </w:tcBorders>
          </w:tcPr>
          <w:p w14:paraId="7BB0BE78" w14:textId="77777777" w:rsidR="002F5D14" w:rsidRPr="00AA4C7D" w:rsidRDefault="002F5D14" w:rsidP="00267CF7">
            <w:pPr>
              <w:spacing w:after="0"/>
            </w:pPr>
            <w:r w:rsidRPr="00C74FAF">
              <w:t>Insert here</w:t>
            </w:r>
          </w:p>
        </w:tc>
      </w:tr>
      <w:tr w:rsidR="002F5D14" w:rsidRPr="00AA4C7D" w14:paraId="2D04B220" w14:textId="77777777" w:rsidTr="00267CF7">
        <w:trPr>
          <w:trHeight w:val="111"/>
        </w:trPr>
        <w:tc>
          <w:tcPr>
            <w:tcW w:w="2835" w:type="dxa"/>
            <w:tcBorders>
              <w:left w:val="single" w:sz="18" w:space="0" w:color="25AF99"/>
              <w:bottom w:val="single" w:sz="18" w:space="0" w:color="25AF99"/>
            </w:tcBorders>
          </w:tcPr>
          <w:p w14:paraId="6AED7E87" w14:textId="77777777" w:rsidR="002F5D14" w:rsidRPr="00BA0B8D" w:rsidRDefault="002F5D14" w:rsidP="00267CF7">
            <w:pPr>
              <w:spacing w:after="0"/>
              <w:rPr>
                <w:b/>
              </w:rPr>
            </w:pPr>
            <w:r>
              <w:rPr>
                <w:b/>
              </w:rPr>
              <w:t>Telephone</w:t>
            </w:r>
          </w:p>
        </w:tc>
        <w:tc>
          <w:tcPr>
            <w:tcW w:w="6191" w:type="dxa"/>
            <w:tcBorders>
              <w:bottom w:val="single" w:sz="18" w:space="0" w:color="25AF99"/>
              <w:right w:val="single" w:sz="18" w:space="0" w:color="25AF99"/>
            </w:tcBorders>
          </w:tcPr>
          <w:p w14:paraId="341BE3F3" w14:textId="77777777" w:rsidR="002F5D14" w:rsidRPr="00AA4C7D" w:rsidRDefault="002F5D14" w:rsidP="00267CF7">
            <w:pPr>
              <w:spacing w:after="0"/>
            </w:pPr>
            <w:r w:rsidRPr="00C74FAF">
              <w:t>Insert here</w:t>
            </w:r>
          </w:p>
        </w:tc>
      </w:tr>
    </w:tbl>
    <w:p w14:paraId="78276F07" w14:textId="77777777" w:rsidR="00792FEE" w:rsidRPr="00792FEE" w:rsidRDefault="00792FEE" w:rsidP="00295EA4"/>
    <w:sectPr w:rsidR="00792FEE" w:rsidRPr="00792FEE" w:rsidSect="00AA4C7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EF66" w14:textId="77777777" w:rsidR="00D22CE0" w:rsidRDefault="00D22CE0" w:rsidP="00BA0B8D">
      <w:r>
        <w:separator/>
      </w:r>
    </w:p>
  </w:endnote>
  <w:endnote w:type="continuationSeparator" w:id="0">
    <w:p w14:paraId="453745E4" w14:textId="77777777" w:rsidR="00D22CE0" w:rsidRDefault="00D22CE0" w:rsidP="00BA0B8D">
      <w:r>
        <w:continuationSeparator/>
      </w:r>
    </w:p>
  </w:endnote>
  <w:endnote w:type="continuationNotice" w:id="1">
    <w:p w14:paraId="198A7761" w14:textId="77777777" w:rsidR="00D22CE0" w:rsidRDefault="00D22C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Semilight">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A285" w14:textId="77777777" w:rsidR="00FA7F83" w:rsidRDefault="00FA7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387359"/>
      <w:docPartObj>
        <w:docPartGallery w:val="Page Numbers (Bottom of Page)"/>
        <w:docPartUnique/>
      </w:docPartObj>
    </w:sdtPr>
    <w:sdtEndPr>
      <w:rPr>
        <w:noProof/>
      </w:rPr>
    </w:sdtEndPr>
    <w:sdtContent>
      <w:p w14:paraId="602A0176" w14:textId="3583E43B" w:rsidR="00074F37" w:rsidRDefault="00074F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47C3F8" w14:textId="77777777" w:rsidR="00074F37" w:rsidRDefault="00074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3F4C" w14:textId="77777777" w:rsidR="00FA7F83" w:rsidRDefault="00FA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1C06" w14:textId="77777777" w:rsidR="00D22CE0" w:rsidRDefault="00D22CE0" w:rsidP="00BA0B8D">
      <w:r>
        <w:separator/>
      </w:r>
    </w:p>
  </w:footnote>
  <w:footnote w:type="continuationSeparator" w:id="0">
    <w:p w14:paraId="7687BC4D" w14:textId="77777777" w:rsidR="00D22CE0" w:rsidRDefault="00D22CE0" w:rsidP="00BA0B8D">
      <w:r>
        <w:continuationSeparator/>
      </w:r>
    </w:p>
  </w:footnote>
  <w:footnote w:type="continuationNotice" w:id="1">
    <w:p w14:paraId="21205660" w14:textId="77777777" w:rsidR="00D22CE0" w:rsidRDefault="00D22C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ECB1" w14:textId="77777777" w:rsidR="00FA7F83" w:rsidRDefault="00FA7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63AC" w14:textId="77777777" w:rsidR="00FA7F83" w:rsidRDefault="00FA7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58E6" w14:textId="4AF3C963" w:rsidR="00AA4C7D" w:rsidRDefault="00AA4C7D" w:rsidP="00BA0B8D">
    <w:pPr>
      <w:pStyle w:val="Header"/>
    </w:pPr>
    <w:r w:rsidRPr="008B56C3">
      <w:rPr>
        <w:noProof/>
      </w:rPr>
      <w:drawing>
        <wp:inline distT="0" distB="0" distL="0" distR="0" wp14:anchorId="58639C31" wp14:editId="006BDE3E">
          <wp:extent cx="1364400" cy="1137600"/>
          <wp:effectExtent l="0" t="0" r="7620" b="5715"/>
          <wp:docPr id="1" name="Picture 1" descr="Department of Health and Social 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400" cy="1137600"/>
                  </a:xfrm>
                  <a:prstGeom prst="rect">
                    <a:avLst/>
                  </a:prstGeom>
                  <a:noFill/>
                  <a:ln>
                    <a:noFill/>
                  </a:ln>
                </pic:spPr>
              </pic:pic>
            </a:graphicData>
          </a:graphic>
        </wp:inline>
      </w:drawing>
    </w:r>
  </w:p>
  <w:p w14:paraId="7BCFC4C0" w14:textId="77777777" w:rsidR="00AA4C7D" w:rsidRDefault="00AA4C7D" w:rsidP="00BA0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71883"/>
    <w:multiLevelType w:val="hybridMultilevel"/>
    <w:tmpl w:val="35D6ABD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36156B"/>
    <w:multiLevelType w:val="hybridMultilevel"/>
    <w:tmpl w:val="AD5AE70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96A24"/>
    <w:multiLevelType w:val="hybridMultilevel"/>
    <w:tmpl w:val="245EB6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E503C"/>
    <w:multiLevelType w:val="hybridMultilevel"/>
    <w:tmpl w:val="8CD2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C4E24"/>
    <w:multiLevelType w:val="hybridMultilevel"/>
    <w:tmpl w:val="0FFC8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E4A11"/>
    <w:multiLevelType w:val="multilevel"/>
    <w:tmpl w:val="E4229DF0"/>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9DB204B"/>
    <w:multiLevelType w:val="hybridMultilevel"/>
    <w:tmpl w:val="0B2267D6"/>
    <w:lvl w:ilvl="0" w:tplc="0888A81C">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8A13DC"/>
    <w:multiLevelType w:val="hybridMultilevel"/>
    <w:tmpl w:val="E8547866"/>
    <w:lvl w:ilvl="0" w:tplc="4F56F852">
      <w:start w:val="1"/>
      <w:numFmt w:val="decimal"/>
      <w:pStyle w:val="Bullet-numberedlist"/>
      <w:lvlText w:val="%1."/>
      <w:lvlJc w:val="left"/>
      <w:pPr>
        <w:tabs>
          <w:tab w:val="num" w:pos="425"/>
        </w:tabs>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593839">
    <w:abstractNumId w:val="5"/>
  </w:num>
  <w:num w:numId="2" w16cid:durableId="1943024487">
    <w:abstractNumId w:val="4"/>
  </w:num>
  <w:num w:numId="3" w16cid:durableId="85612451">
    <w:abstractNumId w:val="6"/>
  </w:num>
  <w:num w:numId="4" w16cid:durableId="827210783">
    <w:abstractNumId w:val="3"/>
  </w:num>
  <w:num w:numId="5" w16cid:durableId="535436220">
    <w:abstractNumId w:val="2"/>
  </w:num>
  <w:num w:numId="6" w16cid:durableId="1646740691">
    <w:abstractNumId w:val="1"/>
  </w:num>
  <w:num w:numId="7" w16cid:durableId="1853496942">
    <w:abstractNumId w:val="0"/>
  </w:num>
  <w:num w:numId="8" w16cid:durableId="1213735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7D"/>
    <w:rsid w:val="0000657C"/>
    <w:rsid w:val="000116AF"/>
    <w:rsid w:val="00013E51"/>
    <w:rsid w:val="00020B0D"/>
    <w:rsid w:val="0003558B"/>
    <w:rsid w:val="0004363E"/>
    <w:rsid w:val="00043C66"/>
    <w:rsid w:val="0004604E"/>
    <w:rsid w:val="00056B23"/>
    <w:rsid w:val="00060390"/>
    <w:rsid w:val="00070010"/>
    <w:rsid w:val="00074E5F"/>
    <w:rsid w:val="00074F37"/>
    <w:rsid w:val="0008253A"/>
    <w:rsid w:val="00090BE5"/>
    <w:rsid w:val="000A17E6"/>
    <w:rsid w:val="000C58CF"/>
    <w:rsid w:val="000C7FEF"/>
    <w:rsid w:val="000D448A"/>
    <w:rsid w:val="000D4A60"/>
    <w:rsid w:val="000D4B65"/>
    <w:rsid w:val="000E4D2B"/>
    <w:rsid w:val="0010209E"/>
    <w:rsid w:val="001057F1"/>
    <w:rsid w:val="00107F9E"/>
    <w:rsid w:val="00110A04"/>
    <w:rsid w:val="00112F78"/>
    <w:rsid w:val="00117575"/>
    <w:rsid w:val="0012236D"/>
    <w:rsid w:val="00135763"/>
    <w:rsid w:val="00147289"/>
    <w:rsid w:val="001526E7"/>
    <w:rsid w:val="00162BD8"/>
    <w:rsid w:val="001668B3"/>
    <w:rsid w:val="0019434E"/>
    <w:rsid w:val="00194721"/>
    <w:rsid w:val="00195E27"/>
    <w:rsid w:val="00196A1E"/>
    <w:rsid w:val="001C4173"/>
    <w:rsid w:val="001D0628"/>
    <w:rsid w:val="001E79D3"/>
    <w:rsid w:val="001F0061"/>
    <w:rsid w:val="002033DA"/>
    <w:rsid w:val="00204279"/>
    <w:rsid w:val="00206A07"/>
    <w:rsid w:val="00233192"/>
    <w:rsid w:val="00250031"/>
    <w:rsid w:val="00260227"/>
    <w:rsid w:val="002623B2"/>
    <w:rsid w:val="00267CF7"/>
    <w:rsid w:val="00271D4A"/>
    <w:rsid w:val="00275590"/>
    <w:rsid w:val="00275E20"/>
    <w:rsid w:val="00291D03"/>
    <w:rsid w:val="00295EA4"/>
    <w:rsid w:val="002968EB"/>
    <w:rsid w:val="002B0F92"/>
    <w:rsid w:val="002B1268"/>
    <w:rsid w:val="002B16B7"/>
    <w:rsid w:val="002B1D12"/>
    <w:rsid w:val="002B487B"/>
    <w:rsid w:val="002E5F9C"/>
    <w:rsid w:val="002F5D14"/>
    <w:rsid w:val="002F6D50"/>
    <w:rsid w:val="0030178C"/>
    <w:rsid w:val="00302C52"/>
    <w:rsid w:val="00305FA1"/>
    <w:rsid w:val="00311B2B"/>
    <w:rsid w:val="00315CF9"/>
    <w:rsid w:val="00316260"/>
    <w:rsid w:val="00323742"/>
    <w:rsid w:val="00332A65"/>
    <w:rsid w:val="00336E91"/>
    <w:rsid w:val="003539D4"/>
    <w:rsid w:val="0036656F"/>
    <w:rsid w:val="00373F2E"/>
    <w:rsid w:val="003762E8"/>
    <w:rsid w:val="00391348"/>
    <w:rsid w:val="0039695A"/>
    <w:rsid w:val="003B0FB0"/>
    <w:rsid w:val="003C208B"/>
    <w:rsid w:val="003C7AA0"/>
    <w:rsid w:val="003E257C"/>
    <w:rsid w:val="0041667B"/>
    <w:rsid w:val="00417AD2"/>
    <w:rsid w:val="004219A5"/>
    <w:rsid w:val="00423AA4"/>
    <w:rsid w:val="004274E3"/>
    <w:rsid w:val="00431AB7"/>
    <w:rsid w:val="00436A95"/>
    <w:rsid w:val="0044371D"/>
    <w:rsid w:val="00447768"/>
    <w:rsid w:val="0047053B"/>
    <w:rsid w:val="0047156F"/>
    <w:rsid w:val="00482C83"/>
    <w:rsid w:val="004A142A"/>
    <w:rsid w:val="004A29B9"/>
    <w:rsid w:val="004B6307"/>
    <w:rsid w:val="004B7B40"/>
    <w:rsid w:val="004C3720"/>
    <w:rsid w:val="004D0C85"/>
    <w:rsid w:val="004D1CA4"/>
    <w:rsid w:val="004E5750"/>
    <w:rsid w:val="004E58EF"/>
    <w:rsid w:val="004E7A51"/>
    <w:rsid w:val="00507A2B"/>
    <w:rsid w:val="00513BBF"/>
    <w:rsid w:val="005201FD"/>
    <w:rsid w:val="00533323"/>
    <w:rsid w:val="005338D9"/>
    <w:rsid w:val="00534C67"/>
    <w:rsid w:val="0053601D"/>
    <w:rsid w:val="00554DBD"/>
    <w:rsid w:val="005559B7"/>
    <w:rsid w:val="005563B5"/>
    <w:rsid w:val="005624C3"/>
    <w:rsid w:val="00577AA5"/>
    <w:rsid w:val="00585271"/>
    <w:rsid w:val="00594542"/>
    <w:rsid w:val="005B3EEC"/>
    <w:rsid w:val="005D11C3"/>
    <w:rsid w:val="005E31FD"/>
    <w:rsid w:val="005E69CC"/>
    <w:rsid w:val="005F48A6"/>
    <w:rsid w:val="005F4DDD"/>
    <w:rsid w:val="006008C8"/>
    <w:rsid w:val="00607EF5"/>
    <w:rsid w:val="006100CA"/>
    <w:rsid w:val="006112E9"/>
    <w:rsid w:val="00623119"/>
    <w:rsid w:val="00624872"/>
    <w:rsid w:val="00634ADF"/>
    <w:rsid w:val="006512DB"/>
    <w:rsid w:val="00652952"/>
    <w:rsid w:val="00663A9F"/>
    <w:rsid w:val="00665232"/>
    <w:rsid w:val="006728EB"/>
    <w:rsid w:val="00681005"/>
    <w:rsid w:val="006A00F7"/>
    <w:rsid w:val="006A5BCC"/>
    <w:rsid w:val="006B02FD"/>
    <w:rsid w:val="006B2DAF"/>
    <w:rsid w:val="006C2228"/>
    <w:rsid w:val="006C716C"/>
    <w:rsid w:val="006D34F6"/>
    <w:rsid w:val="006F70B1"/>
    <w:rsid w:val="007002AA"/>
    <w:rsid w:val="0070642C"/>
    <w:rsid w:val="00706F61"/>
    <w:rsid w:val="00711183"/>
    <w:rsid w:val="007165E3"/>
    <w:rsid w:val="00722B89"/>
    <w:rsid w:val="007232B3"/>
    <w:rsid w:val="00733561"/>
    <w:rsid w:val="007349F5"/>
    <w:rsid w:val="007418EE"/>
    <w:rsid w:val="00752CF2"/>
    <w:rsid w:val="00783C5B"/>
    <w:rsid w:val="00783FE3"/>
    <w:rsid w:val="00787E91"/>
    <w:rsid w:val="00790C0F"/>
    <w:rsid w:val="00792FEE"/>
    <w:rsid w:val="0079569C"/>
    <w:rsid w:val="00797D2B"/>
    <w:rsid w:val="007A5465"/>
    <w:rsid w:val="007C1F12"/>
    <w:rsid w:val="007C31AB"/>
    <w:rsid w:val="007C7DB6"/>
    <w:rsid w:val="007D168F"/>
    <w:rsid w:val="007D45F9"/>
    <w:rsid w:val="007E01FC"/>
    <w:rsid w:val="007F73F6"/>
    <w:rsid w:val="0080156D"/>
    <w:rsid w:val="008359E4"/>
    <w:rsid w:val="00840122"/>
    <w:rsid w:val="008538BC"/>
    <w:rsid w:val="00867EA8"/>
    <w:rsid w:val="00892DD2"/>
    <w:rsid w:val="008C758E"/>
    <w:rsid w:val="008D4DBA"/>
    <w:rsid w:val="008D5FFE"/>
    <w:rsid w:val="008D7618"/>
    <w:rsid w:val="008E4313"/>
    <w:rsid w:val="008E6AE8"/>
    <w:rsid w:val="008F03FB"/>
    <w:rsid w:val="008F577B"/>
    <w:rsid w:val="00900DE5"/>
    <w:rsid w:val="00902CA1"/>
    <w:rsid w:val="0092460F"/>
    <w:rsid w:val="009279A3"/>
    <w:rsid w:val="0094343B"/>
    <w:rsid w:val="00946AC1"/>
    <w:rsid w:val="009514BA"/>
    <w:rsid w:val="009575BF"/>
    <w:rsid w:val="0096726F"/>
    <w:rsid w:val="0097546D"/>
    <w:rsid w:val="0097652A"/>
    <w:rsid w:val="00982678"/>
    <w:rsid w:val="00983581"/>
    <w:rsid w:val="00992F60"/>
    <w:rsid w:val="009A4923"/>
    <w:rsid w:val="009B3B7A"/>
    <w:rsid w:val="009B740F"/>
    <w:rsid w:val="009C2845"/>
    <w:rsid w:val="009C33C8"/>
    <w:rsid w:val="009C63A5"/>
    <w:rsid w:val="009C6507"/>
    <w:rsid w:val="009E6F8D"/>
    <w:rsid w:val="009F73DA"/>
    <w:rsid w:val="00A00802"/>
    <w:rsid w:val="00A1352E"/>
    <w:rsid w:val="00A150DB"/>
    <w:rsid w:val="00A16FAE"/>
    <w:rsid w:val="00A31EA4"/>
    <w:rsid w:val="00A369C2"/>
    <w:rsid w:val="00A40AAB"/>
    <w:rsid w:val="00A40B68"/>
    <w:rsid w:val="00A4166B"/>
    <w:rsid w:val="00A424EF"/>
    <w:rsid w:val="00A429DF"/>
    <w:rsid w:val="00A45EDE"/>
    <w:rsid w:val="00A5212C"/>
    <w:rsid w:val="00A55185"/>
    <w:rsid w:val="00A64C2D"/>
    <w:rsid w:val="00A761D8"/>
    <w:rsid w:val="00A80CAB"/>
    <w:rsid w:val="00A82FC9"/>
    <w:rsid w:val="00A92E45"/>
    <w:rsid w:val="00A93B93"/>
    <w:rsid w:val="00A9506A"/>
    <w:rsid w:val="00AA1EB9"/>
    <w:rsid w:val="00AA4C7D"/>
    <w:rsid w:val="00AA7C23"/>
    <w:rsid w:val="00AB1DFB"/>
    <w:rsid w:val="00AB3D04"/>
    <w:rsid w:val="00AB528E"/>
    <w:rsid w:val="00AB58CB"/>
    <w:rsid w:val="00AC39CE"/>
    <w:rsid w:val="00AD135B"/>
    <w:rsid w:val="00AD4936"/>
    <w:rsid w:val="00AD6D9F"/>
    <w:rsid w:val="00AF2A3D"/>
    <w:rsid w:val="00AF79AC"/>
    <w:rsid w:val="00AF7AAE"/>
    <w:rsid w:val="00B013F6"/>
    <w:rsid w:val="00B06CE4"/>
    <w:rsid w:val="00B12F3C"/>
    <w:rsid w:val="00B173FE"/>
    <w:rsid w:val="00B40085"/>
    <w:rsid w:val="00B475AE"/>
    <w:rsid w:val="00B5125A"/>
    <w:rsid w:val="00B54A70"/>
    <w:rsid w:val="00B5511A"/>
    <w:rsid w:val="00B63E4B"/>
    <w:rsid w:val="00B66253"/>
    <w:rsid w:val="00B664FD"/>
    <w:rsid w:val="00B66F3A"/>
    <w:rsid w:val="00B74561"/>
    <w:rsid w:val="00B923D8"/>
    <w:rsid w:val="00BA0B8D"/>
    <w:rsid w:val="00BB5F73"/>
    <w:rsid w:val="00BC0382"/>
    <w:rsid w:val="00BC31E3"/>
    <w:rsid w:val="00BC432C"/>
    <w:rsid w:val="00BC4F21"/>
    <w:rsid w:val="00BD1E8C"/>
    <w:rsid w:val="00BD41A8"/>
    <w:rsid w:val="00BD53B1"/>
    <w:rsid w:val="00BD7435"/>
    <w:rsid w:val="00BF7EA4"/>
    <w:rsid w:val="00C03B38"/>
    <w:rsid w:val="00C069CE"/>
    <w:rsid w:val="00C106F0"/>
    <w:rsid w:val="00C16D92"/>
    <w:rsid w:val="00C20441"/>
    <w:rsid w:val="00C22EA3"/>
    <w:rsid w:val="00C26CB0"/>
    <w:rsid w:val="00C31413"/>
    <w:rsid w:val="00C44E6E"/>
    <w:rsid w:val="00C618E4"/>
    <w:rsid w:val="00C627CB"/>
    <w:rsid w:val="00C74FAF"/>
    <w:rsid w:val="00C83558"/>
    <w:rsid w:val="00C92967"/>
    <w:rsid w:val="00C9394A"/>
    <w:rsid w:val="00CB2F4E"/>
    <w:rsid w:val="00CC0C24"/>
    <w:rsid w:val="00CC38CC"/>
    <w:rsid w:val="00CD08F3"/>
    <w:rsid w:val="00CD455C"/>
    <w:rsid w:val="00CE2584"/>
    <w:rsid w:val="00CE51CC"/>
    <w:rsid w:val="00CF340A"/>
    <w:rsid w:val="00CF51B6"/>
    <w:rsid w:val="00D05F5B"/>
    <w:rsid w:val="00D0797C"/>
    <w:rsid w:val="00D12441"/>
    <w:rsid w:val="00D210ED"/>
    <w:rsid w:val="00D22CE0"/>
    <w:rsid w:val="00D24C8F"/>
    <w:rsid w:val="00D42329"/>
    <w:rsid w:val="00D45166"/>
    <w:rsid w:val="00D521F7"/>
    <w:rsid w:val="00D5301B"/>
    <w:rsid w:val="00D53882"/>
    <w:rsid w:val="00D53E00"/>
    <w:rsid w:val="00D7319D"/>
    <w:rsid w:val="00D93496"/>
    <w:rsid w:val="00D9399F"/>
    <w:rsid w:val="00D94D6D"/>
    <w:rsid w:val="00DA75AA"/>
    <w:rsid w:val="00DA7752"/>
    <w:rsid w:val="00DA7B18"/>
    <w:rsid w:val="00DC4A42"/>
    <w:rsid w:val="00DC6FE9"/>
    <w:rsid w:val="00DD6544"/>
    <w:rsid w:val="00DE75AB"/>
    <w:rsid w:val="00E00900"/>
    <w:rsid w:val="00E00C0F"/>
    <w:rsid w:val="00E0251C"/>
    <w:rsid w:val="00E149ED"/>
    <w:rsid w:val="00E16F0A"/>
    <w:rsid w:val="00E16F6E"/>
    <w:rsid w:val="00E26F7C"/>
    <w:rsid w:val="00E339A3"/>
    <w:rsid w:val="00E42F23"/>
    <w:rsid w:val="00E43ED4"/>
    <w:rsid w:val="00E46C4A"/>
    <w:rsid w:val="00E54DFE"/>
    <w:rsid w:val="00E56BAD"/>
    <w:rsid w:val="00E6250E"/>
    <w:rsid w:val="00E63DF5"/>
    <w:rsid w:val="00E87B51"/>
    <w:rsid w:val="00E9621F"/>
    <w:rsid w:val="00E96830"/>
    <w:rsid w:val="00EB6746"/>
    <w:rsid w:val="00ED598C"/>
    <w:rsid w:val="00EE70E9"/>
    <w:rsid w:val="00EF0088"/>
    <w:rsid w:val="00EF194D"/>
    <w:rsid w:val="00EF539D"/>
    <w:rsid w:val="00EF63BB"/>
    <w:rsid w:val="00F01E10"/>
    <w:rsid w:val="00F0222C"/>
    <w:rsid w:val="00F038C8"/>
    <w:rsid w:val="00F1088D"/>
    <w:rsid w:val="00F15E71"/>
    <w:rsid w:val="00F204E9"/>
    <w:rsid w:val="00F23EE3"/>
    <w:rsid w:val="00F41C63"/>
    <w:rsid w:val="00F47C37"/>
    <w:rsid w:val="00F53766"/>
    <w:rsid w:val="00F53CAC"/>
    <w:rsid w:val="00F555F4"/>
    <w:rsid w:val="00F57CCF"/>
    <w:rsid w:val="00F70E61"/>
    <w:rsid w:val="00F72228"/>
    <w:rsid w:val="00F81A97"/>
    <w:rsid w:val="00F86B79"/>
    <w:rsid w:val="00F92CBE"/>
    <w:rsid w:val="00F93EC2"/>
    <w:rsid w:val="00FA06FE"/>
    <w:rsid w:val="00FA3D2D"/>
    <w:rsid w:val="00FA7F83"/>
    <w:rsid w:val="00FC3AF6"/>
    <w:rsid w:val="00FD16A6"/>
    <w:rsid w:val="00FF46FD"/>
    <w:rsid w:val="262FF03A"/>
    <w:rsid w:val="27B3AFE0"/>
    <w:rsid w:val="55CE9FE3"/>
    <w:rsid w:val="71BFAAAC"/>
    <w:rsid w:val="744DDC3F"/>
    <w:rsid w:val="7CE0F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58E88"/>
  <w15:chartTrackingRefBased/>
  <w15:docId w15:val="{CB8344C0-8294-42E7-A562-972FE1FA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8D"/>
    <w:pPr>
      <w:spacing w:after="284" w:line="288" w:lineRule="auto"/>
    </w:pPr>
    <w:rPr>
      <w:rFonts w:ascii="Arial" w:eastAsia="Times New Roman" w:hAnsi="Arial" w:cs="Times New Roman"/>
      <w:kern w:val="0"/>
      <w:sz w:val="24"/>
      <w:szCs w:val="20"/>
      <w:lang w:eastAsia="en-GB"/>
      <w14:ligatures w14:val="none"/>
    </w:rPr>
  </w:style>
  <w:style w:type="paragraph" w:styleId="Heading1">
    <w:name w:val="heading 1"/>
    <w:basedOn w:val="Normal"/>
    <w:next w:val="Normal"/>
    <w:link w:val="Heading1Char"/>
    <w:uiPriority w:val="9"/>
    <w:qFormat/>
    <w:rsid w:val="00AA4C7D"/>
    <w:pPr>
      <w:keepNext/>
      <w:spacing w:before="840" w:after="240" w:line="584" w:lineRule="exact"/>
      <w:outlineLvl w:val="0"/>
    </w:pPr>
    <w:rPr>
      <w:b/>
      <w:sz w:val="56"/>
    </w:rPr>
  </w:style>
  <w:style w:type="paragraph" w:styleId="Heading2">
    <w:name w:val="heading 2"/>
    <w:basedOn w:val="Normal"/>
    <w:next w:val="Normal"/>
    <w:link w:val="Heading2Char"/>
    <w:uiPriority w:val="9"/>
    <w:unhideWhenUsed/>
    <w:qFormat/>
    <w:rsid w:val="005D11C3"/>
    <w:pPr>
      <w:keepNext/>
      <w:keepLines/>
      <w:spacing w:before="240" w:after="240" w:line="490" w:lineRule="exact"/>
      <w:outlineLvl w:val="1"/>
    </w:pPr>
    <w:rPr>
      <w:b/>
      <w:sz w:val="41"/>
    </w:rPr>
  </w:style>
  <w:style w:type="paragraph" w:styleId="Heading3">
    <w:name w:val="heading 3"/>
    <w:basedOn w:val="Normal"/>
    <w:next w:val="Normal"/>
    <w:link w:val="Heading3Char"/>
    <w:uiPriority w:val="9"/>
    <w:unhideWhenUsed/>
    <w:qFormat/>
    <w:rsid w:val="00AB3D04"/>
    <w:pPr>
      <w:keepNext/>
      <w:spacing w:before="120" w:after="240" w:line="370" w:lineRule="exact"/>
      <w:outlineLvl w:val="2"/>
    </w:pPr>
    <w:rPr>
      <w:b/>
      <w:sz w:val="29"/>
    </w:rPr>
  </w:style>
  <w:style w:type="paragraph" w:styleId="Heading4">
    <w:name w:val="heading 4"/>
    <w:basedOn w:val="Normal"/>
    <w:next w:val="Normal"/>
    <w:link w:val="Heading4Char"/>
    <w:uiPriority w:val="9"/>
    <w:unhideWhenUsed/>
    <w:qFormat/>
    <w:rsid w:val="00E96830"/>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C7D"/>
  </w:style>
  <w:style w:type="paragraph" w:styleId="Footer">
    <w:name w:val="footer"/>
    <w:basedOn w:val="Normal"/>
    <w:link w:val="FooterChar"/>
    <w:uiPriority w:val="99"/>
    <w:unhideWhenUsed/>
    <w:rsid w:val="00AA4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C7D"/>
  </w:style>
  <w:style w:type="character" w:customStyle="1" w:styleId="Heading1Char">
    <w:name w:val="Heading 1 Char"/>
    <w:basedOn w:val="DefaultParagraphFont"/>
    <w:link w:val="Heading1"/>
    <w:uiPriority w:val="9"/>
    <w:rsid w:val="00AA4C7D"/>
    <w:rPr>
      <w:rFonts w:ascii="Arial" w:eastAsia="Times New Roman" w:hAnsi="Arial" w:cs="Times New Roman"/>
      <w:b/>
      <w:kern w:val="0"/>
      <w:sz w:val="56"/>
      <w:szCs w:val="20"/>
      <w:lang w:eastAsia="en-GB"/>
      <w14:ligatures w14:val="none"/>
    </w:rPr>
  </w:style>
  <w:style w:type="character" w:customStyle="1" w:styleId="Heading2Char">
    <w:name w:val="Heading 2 Char"/>
    <w:basedOn w:val="DefaultParagraphFont"/>
    <w:link w:val="Heading2"/>
    <w:uiPriority w:val="9"/>
    <w:rsid w:val="005D11C3"/>
    <w:rPr>
      <w:rFonts w:ascii="Arial" w:eastAsia="Times New Roman" w:hAnsi="Arial" w:cs="Times New Roman"/>
      <w:b/>
      <w:kern w:val="0"/>
      <w:sz w:val="41"/>
      <w:szCs w:val="20"/>
      <w:lang w:eastAsia="en-GB"/>
      <w14:ligatures w14:val="none"/>
    </w:rPr>
  </w:style>
  <w:style w:type="character" w:customStyle="1" w:styleId="Heading3Char">
    <w:name w:val="Heading 3 Char"/>
    <w:basedOn w:val="DefaultParagraphFont"/>
    <w:link w:val="Heading3"/>
    <w:uiPriority w:val="9"/>
    <w:rsid w:val="00AB3D04"/>
    <w:rPr>
      <w:rFonts w:ascii="Arial" w:eastAsia="Times New Roman" w:hAnsi="Arial" w:cs="Times New Roman"/>
      <w:b/>
      <w:kern w:val="0"/>
      <w:sz w:val="29"/>
      <w:szCs w:val="20"/>
      <w:lang w:eastAsia="en-GB"/>
      <w14:ligatures w14:val="none"/>
    </w:rPr>
  </w:style>
  <w:style w:type="character" w:customStyle="1" w:styleId="Heading4Char">
    <w:name w:val="Heading 4 Char"/>
    <w:basedOn w:val="DefaultParagraphFont"/>
    <w:link w:val="Heading4"/>
    <w:uiPriority w:val="9"/>
    <w:rsid w:val="00E96830"/>
    <w:rPr>
      <w:rFonts w:ascii="Arial" w:eastAsia="Times New Roman" w:hAnsi="Arial" w:cs="Times New Roman"/>
      <w:b/>
      <w:bCs/>
      <w:kern w:val="0"/>
      <w:sz w:val="24"/>
      <w:szCs w:val="20"/>
      <w:lang w:eastAsia="en-GB"/>
      <w14:ligatures w14:val="none"/>
    </w:rPr>
  </w:style>
  <w:style w:type="paragraph" w:customStyle="1" w:styleId="Boxedtext">
    <w:name w:val="Boxed text"/>
    <w:basedOn w:val="Normal"/>
    <w:uiPriority w:val="1"/>
    <w:qFormat/>
    <w:rsid w:val="00AA4C7D"/>
    <w:pPr>
      <w:numPr>
        <w:numId w:val="1"/>
      </w:numPr>
      <w:pBdr>
        <w:top w:val="single" w:sz="12" w:space="6" w:color="00A188"/>
        <w:left w:val="single" w:sz="12" w:space="6" w:color="00A188"/>
        <w:bottom w:val="single" w:sz="12" w:space="6" w:color="00A188"/>
        <w:right w:val="single" w:sz="12" w:space="6" w:color="00A188"/>
      </w:pBdr>
      <w:tabs>
        <w:tab w:val="num" w:pos="360"/>
      </w:tabs>
    </w:pPr>
    <w:rPr>
      <w:color w:val="000000"/>
      <w14:textOutline w14:w="9525" w14:cap="rnd" w14:cmpd="sng" w14:algn="ctr">
        <w14:noFill/>
        <w14:prstDash w14:val="solid"/>
        <w14:bevel/>
      </w14:textOutline>
    </w:rPr>
  </w:style>
  <w:style w:type="table" w:customStyle="1" w:styleId="DHSCtable">
    <w:name w:val="DHSC table"/>
    <w:basedOn w:val="TableNormal"/>
    <w:uiPriority w:val="99"/>
    <w:rsid w:val="00AA4C7D"/>
    <w:pPr>
      <w:widowControl w:val="0"/>
      <w:spacing w:after="0" w:line="240" w:lineRule="auto"/>
    </w:pPr>
    <w:rPr>
      <w:rFonts w:ascii="Arial" w:eastAsia="Times New Roman" w:hAnsi="Arial" w:cs="Times New Roman"/>
      <w:kern w:val="0"/>
      <w:sz w:val="24"/>
      <w:szCs w:val="20"/>
      <w:lang w:eastAsia="en-GB"/>
      <w14:ligatures w14:val="none"/>
    </w:rPr>
    <w:tblPr>
      <w:tblBorders>
        <w:bottom w:val="single" w:sz="4" w:space="0" w:color="A4A4A4"/>
        <w:insideH w:val="single" w:sz="4" w:space="0" w:color="A4A4A4"/>
        <w:insideV w:val="single" w:sz="4" w:space="0" w:color="A4A4A4"/>
      </w:tblBorders>
      <w:tblCellMar>
        <w:top w:w="85" w:type="dxa"/>
        <w:left w:w="85" w:type="dxa"/>
        <w:bottom w:w="85" w:type="dxa"/>
        <w:right w:w="85" w:type="dxa"/>
      </w:tblCellMar>
    </w:tblPr>
    <w:tblStylePr w:type="firstRow">
      <w:rPr>
        <w:rFonts w:ascii="@Yu Gothic UI Semilight" w:hAnsi="@Yu Gothic UI Semilight"/>
        <w:b/>
        <w:caps w:val="0"/>
        <w:smallCaps w:val="0"/>
        <w:strike w:val="0"/>
        <w:dstrike w:val="0"/>
        <w:vanish w:val="0"/>
        <w:sz w:val="24"/>
        <w:vertAlign w:val="baseline"/>
      </w:rPr>
      <w:tblPr/>
      <w:trPr>
        <w:tblHeader/>
      </w:trPr>
    </w:tblStylePr>
  </w:style>
  <w:style w:type="character" w:styleId="CommentReference">
    <w:name w:val="annotation reference"/>
    <w:basedOn w:val="DefaultParagraphFont"/>
    <w:uiPriority w:val="99"/>
    <w:semiHidden/>
    <w:rsid w:val="00AA4C7D"/>
    <w:rPr>
      <w:sz w:val="16"/>
      <w:szCs w:val="16"/>
    </w:rPr>
  </w:style>
  <w:style w:type="paragraph" w:styleId="CommentText">
    <w:name w:val="annotation text"/>
    <w:basedOn w:val="Normal"/>
    <w:link w:val="CommentTextChar"/>
    <w:uiPriority w:val="99"/>
    <w:rsid w:val="00AA4C7D"/>
    <w:pPr>
      <w:spacing w:after="0" w:line="240" w:lineRule="auto"/>
    </w:pPr>
    <w:rPr>
      <w:sz w:val="20"/>
    </w:rPr>
  </w:style>
  <w:style w:type="character" w:customStyle="1" w:styleId="CommentTextChar">
    <w:name w:val="Comment Text Char"/>
    <w:basedOn w:val="DefaultParagraphFont"/>
    <w:link w:val="CommentText"/>
    <w:uiPriority w:val="99"/>
    <w:semiHidden/>
    <w:rsid w:val="00AA4C7D"/>
    <w:rPr>
      <w:rFonts w:ascii="Arial" w:eastAsia="Times New Roman" w:hAnsi="Arial" w:cs="Times New Roman"/>
      <w:kern w:val="0"/>
      <w:sz w:val="20"/>
      <w:szCs w:val="20"/>
      <w:lang w:eastAsia="en-GB"/>
      <w14:ligatures w14:val="none"/>
    </w:rPr>
  </w:style>
  <w:style w:type="paragraph" w:styleId="ListParagraph">
    <w:name w:val="List Paragraph"/>
    <w:basedOn w:val="Normal"/>
    <w:uiPriority w:val="34"/>
    <w:qFormat/>
    <w:rsid w:val="00BA0B8D"/>
    <w:pPr>
      <w:ind w:left="720"/>
      <w:contextualSpacing/>
    </w:pPr>
  </w:style>
  <w:style w:type="paragraph" w:styleId="NoSpacing">
    <w:name w:val="No Spacing"/>
    <w:rsid w:val="007002AA"/>
    <w:pPr>
      <w:suppressAutoHyphens/>
      <w:autoSpaceDN w:val="0"/>
      <w:spacing w:after="0" w:line="240" w:lineRule="auto"/>
      <w:textAlignment w:val="baseline"/>
    </w:pPr>
    <w:rPr>
      <w:rFonts w:ascii="Calibri" w:eastAsia="Calibri" w:hAnsi="Calibri" w:cs="Arial"/>
      <w:kern w:val="0"/>
      <w14:ligatures w14:val="none"/>
    </w:rPr>
  </w:style>
  <w:style w:type="table" w:styleId="TableGrid">
    <w:name w:val="Table Grid"/>
    <w:aliases w:val="Header Table Grid"/>
    <w:basedOn w:val="TableNormal"/>
    <w:uiPriority w:val="39"/>
    <w:rsid w:val="00792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2329"/>
    <w:pPr>
      <w:spacing w:after="0" w:line="240" w:lineRule="auto"/>
    </w:pPr>
    <w:rPr>
      <w:rFonts w:ascii="Arial" w:eastAsia="Times New Roman" w:hAnsi="Arial" w:cs="Times New Roman"/>
      <w:kern w:val="0"/>
      <w:sz w:val="24"/>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93496"/>
    <w:pPr>
      <w:spacing w:after="284"/>
    </w:pPr>
    <w:rPr>
      <w:b/>
      <w:bCs/>
    </w:rPr>
  </w:style>
  <w:style w:type="character" w:customStyle="1" w:styleId="CommentSubjectChar">
    <w:name w:val="Comment Subject Char"/>
    <w:basedOn w:val="CommentTextChar"/>
    <w:link w:val="CommentSubject"/>
    <w:uiPriority w:val="99"/>
    <w:semiHidden/>
    <w:rsid w:val="00D93496"/>
    <w:rPr>
      <w:rFonts w:ascii="Arial" w:eastAsia="Times New Roman" w:hAnsi="Arial" w:cs="Times New Roman"/>
      <w:b/>
      <w:bCs/>
      <w:kern w:val="0"/>
      <w:sz w:val="20"/>
      <w:szCs w:val="20"/>
      <w:lang w:eastAsia="en-GB"/>
      <w14:ligatures w14:val="none"/>
    </w:rPr>
  </w:style>
  <w:style w:type="character" w:styleId="Strong">
    <w:name w:val="Strong"/>
    <w:basedOn w:val="DefaultParagraphFont"/>
    <w:uiPriority w:val="22"/>
    <w:qFormat/>
    <w:rsid w:val="00A369C2"/>
    <w:rPr>
      <w:b/>
      <w:bCs/>
    </w:rPr>
  </w:style>
  <w:style w:type="character" w:styleId="Hyperlink">
    <w:name w:val="Hyperlink"/>
    <w:basedOn w:val="DefaultParagraphFont"/>
    <w:uiPriority w:val="99"/>
    <w:unhideWhenUsed/>
    <w:rsid w:val="00C31413"/>
    <w:rPr>
      <w:color w:val="0000FF"/>
      <w:u w:val="single"/>
    </w:rPr>
  </w:style>
  <w:style w:type="paragraph" w:customStyle="1" w:styleId="Bullet-numberedlist">
    <w:name w:val="Bullet - numbered list"/>
    <w:basedOn w:val="Normal"/>
    <w:uiPriority w:val="1"/>
    <w:qFormat/>
    <w:rsid w:val="00F81A97"/>
    <w:pPr>
      <w:numPr>
        <w:numId w:val="8"/>
      </w:numPr>
    </w:pPr>
  </w:style>
  <w:style w:type="character" w:customStyle="1" w:styleId="ParagraphtextChar">
    <w:name w:val="Paragraph text Char"/>
    <w:basedOn w:val="DefaultParagraphFont"/>
    <w:link w:val="Paragraphtext"/>
    <w:rsid w:val="001057F1"/>
    <w:rPr>
      <w:sz w:val="24"/>
    </w:rPr>
  </w:style>
  <w:style w:type="paragraph" w:customStyle="1" w:styleId="Paragraphtext">
    <w:name w:val="Paragraph text"/>
    <w:link w:val="ParagraphtextChar"/>
    <w:qFormat/>
    <w:rsid w:val="001057F1"/>
    <w:pPr>
      <w:spacing w:after="284" w:line="288"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HSHealthCheck@dhsc.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NHSHealthCheck@dhsc.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DF31E6FB38F4CBBE1046841CA4B33" ma:contentTypeVersion="14" ma:contentTypeDescription="Create a new document." ma:contentTypeScope="" ma:versionID="8153889be54793c8fcd20c3d88d7cb88">
  <xsd:schema xmlns:xsd="http://www.w3.org/2001/XMLSchema" xmlns:xs="http://www.w3.org/2001/XMLSchema" xmlns:p="http://schemas.microsoft.com/office/2006/metadata/properties" xmlns:ns2="7a637174-a53a-4e79-b0d7-f27c662c70bf" xmlns:ns3="35051638-c719-473f-bbfe-947d11cfdb57" targetNamespace="http://schemas.microsoft.com/office/2006/metadata/properties" ma:root="true" ma:fieldsID="79733b244118c75b957e015bbe685c20" ns2:_="" ns3:_="">
    <xsd:import namespace="7a637174-a53a-4e79-b0d7-f27c662c70bf"/>
    <xsd:import namespace="35051638-c719-473f-bbfe-947d11cfdb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37174-a53a-4e79-b0d7-f27c662c7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051638-c719-473f-bbfe-947d11cfdb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22d8426-df09-419d-af09-09eac1002c8d}" ma:internalName="TaxCatchAll" ma:showField="CatchAllData" ma:web="35051638-c719-473f-bbfe-947d11cfd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051638-c719-473f-bbfe-947d11cfdb57" xsi:nil="true"/>
    <lcf76f155ced4ddcb4097134ff3c332f xmlns="7a637174-a53a-4e79-b0d7-f27c662c70bf">
      <Terms xmlns="http://schemas.microsoft.com/office/infopath/2007/PartnerControls"/>
    </lcf76f155ced4ddcb4097134ff3c332f>
    <SharedWithUsers xmlns="35051638-c719-473f-bbfe-947d11cfdb57">
      <UserInfo>
        <DisplayName>Vandike, Stephanie</DisplayName>
        <AccountId>240</AccountId>
        <AccountType/>
      </UserInfo>
      <UserInfo>
        <DisplayName>Bullock, Sarah</DisplayName>
        <AccountId>11</AccountId>
        <AccountType/>
      </UserInfo>
      <UserInfo>
        <DisplayName>Lagord, Catherine</DisplayName>
        <AccountId>105</AccountId>
        <AccountType/>
      </UserInfo>
      <UserInfo>
        <DisplayName>Middlemiss, Poppy</DisplayName>
        <AccountId>459</AccountId>
        <AccountType/>
      </UserInfo>
      <UserInfo>
        <DisplayName>Clarke, Eleanor</DisplayName>
        <AccountId>199</AccountId>
        <AccountType/>
      </UserInfo>
      <UserInfo>
        <DisplayName>Price, Jack</DisplayName>
        <AccountId>496</AccountId>
        <AccountType/>
      </UserInfo>
      <UserInfo>
        <DisplayName>Perkins, Clare</DisplayName>
        <AccountId>42</AccountId>
        <AccountType/>
      </UserInfo>
      <UserInfo>
        <DisplayName>Foxall, Karen</DisplayName>
        <AccountId>56</AccountId>
        <AccountType/>
      </UserInfo>
      <UserInfo>
        <DisplayName>Graham, Debra</DisplayName>
        <AccountId>513</AccountId>
        <AccountType/>
      </UserInfo>
      <UserInfo>
        <DisplayName>Selim, Alice</DisplayName>
        <AccountId>480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BDCB-8094-40A3-B75F-851E0773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37174-a53a-4e79-b0d7-f27c662c70bf"/>
    <ds:schemaRef ds:uri="35051638-c719-473f-bbfe-947d11cfd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27E0F-0403-4CC1-84BE-1C3ACABD39D0}">
  <ds:schemaRefs>
    <ds:schemaRef ds:uri="http://schemas.microsoft.com/office/2006/metadata/properties"/>
    <ds:schemaRef ds:uri="http://schemas.microsoft.com/office/infopath/2007/PartnerControls"/>
    <ds:schemaRef ds:uri="35051638-c719-473f-bbfe-947d11cfdb57"/>
    <ds:schemaRef ds:uri="7a637174-a53a-4e79-b0d7-f27c662c70bf"/>
  </ds:schemaRefs>
</ds:datastoreItem>
</file>

<file path=customXml/itemProps3.xml><?xml version="1.0" encoding="utf-8"?>
<ds:datastoreItem xmlns:ds="http://schemas.openxmlformats.org/officeDocument/2006/customXml" ds:itemID="{9ABC512B-9E79-4378-869C-6D1E5C93A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1435</Words>
  <Characters>8184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Links>
    <vt:vector size="12" baseType="variant">
      <vt:variant>
        <vt:i4>3801162</vt:i4>
      </vt:variant>
      <vt:variant>
        <vt:i4>3</vt:i4>
      </vt:variant>
      <vt:variant>
        <vt:i4>0</vt:i4>
      </vt:variant>
      <vt:variant>
        <vt:i4>5</vt:i4>
      </vt:variant>
      <vt:variant>
        <vt:lpwstr>mailto:NHSHealthCheck@dhsc.gov.uk</vt:lpwstr>
      </vt:variant>
      <vt:variant>
        <vt:lpwstr/>
      </vt:variant>
      <vt:variant>
        <vt:i4>3801162</vt:i4>
      </vt:variant>
      <vt:variant>
        <vt:i4>0</vt:i4>
      </vt:variant>
      <vt:variant>
        <vt:i4>0</vt:i4>
      </vt:variant>
      <vt:variant>
        <vt:i4>5</vt:i4>
      </vt:variant>
      <vt:variant>
        <vt:lpwstr>mailto:NHSHealthCheck@dhsc.gov.uk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Bullock, Sarah</dc:creator>
  <cp:keywords/>
  <dc:description/>
  <cp:lastModifiedBy>Price, Jack</cp:lastModifiedBy>
  <cp:revision>2</cp:revision>
  <dcterms:created xsi:type="dcterms:W3CDTF">2024-02-29T16:22:00Z</dcterms:created>
  <dcterms:modified xsi:type="dcterms:W3CDTF">2024-02-29T16:22:00Z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0x010100C20DF31E6FB38F4CBBE1046841CA4B33</vt:lpwstr>
  </property>
  <property fmtid="{D5CDD505-2E9C-101B-9397-08002B2CF9AE}" pid="3" name="MediaServiceImageTags">
    <vt:lpwstr/>
  </property>
</Properties>
</file>